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926133a7fd4799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【新任主管專訪】打造多元學習路徑 回應時代需求／教務處 教務長 楊立人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【115學年度新任主管專訪】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最高學歷：美國德州大學奧斯汀校區工程專案管理博士
</w:t>
          <w:br/>
          <w:t>&lt;br /&gt; 
</w:t>
          <w:br/>
          <w:t>重要經歷：淡江大學商管學院院長、研究發展處研發長、研究發展處研究暨產學組組長、建邦中小企業創新育成中心主任、企業管理學系教授兼系主任
</w:t>
          <w:br/>
          <w:t>
</w:t>
          <w:br/>
          <w:t>&lt;br /&gt; 
</w:t>
          <w:br/>
          <w:t>　【何嘉敏專訪】「把現在的學生照顧好，就是最好的行銷。」新任教務長楊立人，從商管學院院長轉任教務工作的掌舵者，面對少子女化、AI浪潮及新世代學習樣貌改變等高教挑戰，他期望整合全校資源，推動更具彈性的課程與多元教學，讓學生不只學到知識，也培養技能、態度及解決真實問題的能力。
</w:t>
          <w:br/>
          <w:t>&lt;br /&gt; 
</w:t>
          <w:br/>
          <w:t>　楊立人坦言，雖然商管學院是全校規模最大的學院，但過去規劃院務，仍以商管領域的思維為主。接任教務長後，必須站在全校角度，理解各學院不同的專業屬性與學生學習需求，「教務處可以提出方向、建立制度、整合資源，但真正落實，仍要與各院系所共同合作。」
</w:t>
          <w:br/>
          <w:t>
</w:t>
          <w:br/>
          <w:t>&lt;br /&gt; 
</w:t>
          <w:br/>
          <w:t>#### 從學生需求出發 提升開課彈性
</w:t>
          <w:br/>
          <w:t>　楊立人觀察，過去與企業接觸時，經常聽到企業反映，即使學生在校表現優異，進入職場後仍需重新接受訓練。因應產業需求與學生特質轉變，他認為課程不應只從教師專長出發，更要聆聽學生與產業的聲音，協助各系所發展特色，減少學用落差。
</w:t>
          <w:br/>
          <w:t>&lt;br /&gt; 
</w:t>
          <w:br/>
          <w:t>　面對科技及產業快速變化，楊立人認為課程改革的速度尤其重要。若一門新課程從構想到正式開課等待過久，可能難以及時回應社會需求。教務處將研議調整相關規範，在維持課程品質的前提下，提升開課、調整課名與更新內容的彈性；同時盤點內容相近或重複的課程，釐清不同領域的應用特色，增加學生修課的多元選擇。
</w:t>
          <w:br/>
          <w:t>&lt;br /&gt; 
</w:t>
          <w:br/>
          <w:t>　為了讓學生將知識運用於真實情境，教務處也將持續推動業師共授、頂石課程及企業實習，研議簡化實習課程的開設方式，希望讓少數學生的個別實習需求，也能獲得學校制度的支持。
</w:t>
          <w:br/>
          <w:t>
</w:t>
          <w:br/>
          <w:t>&lt;br /&gt; 
</w:t>
          <w:br/>
          <w:t>#### 建立跨域路徑 讓人生擁有選擇能力
</w:t>
          <w:br/>
          <w:t>　「淡江是一所學科多元的綜合型大學，這是我們很大的優勢。」楊立人指出，學校已有輔系、雙主修、輔修、第二主修、跨領域學分學程等多元機制，但學生卻未必充分了解，或尚未意識到，這些資源與未來升學或就業的關聯。
</w:t>
          <w:br/>
          <w:t>&lt;br /&gt; 
</w:t>
          <w:br/>
          <w:t>　教務處除了持續向新生宣導，也希望透過導師約談及相關活動，協助學生有系統地規劃選修課程，不再只是零散地累積學分，而是能逐步建立第二、第三項專長。楊立人強調，大學不是職業訓練所，希望學生能跨出原有專業，探索興趣與潛能，及早投資自己，進而擁有更多人生的選擇。
</w:t>
          <w:br/>
          <w:t>
</w:t>
          <w:br/>
          <w:t>&lt;br /&gt; 
</w:t>
          <w:br/>
          <w:t>#### 善用AI更要判斷 重塑教師角色
</w:t>
          <w:br/>
          <w:t>　面對AI降低取得知識與使用專業工具的門檻，這股浪潮也重新定義教師與大學教育的價值。楊立人認為，學生不僅要會操作AI，更要具備判斷答案、提出問題及負責任使用工具的能力。人格養成、獨立思考、批判能力、同理心、人際互動與面對複雜情境的決策力，都是AI難以取代的大學教育核心。
</w:t>
          <w:br/>
          <w:t>&lt;br /&gt; 
</w:t>
          <w:br/>
          <w:t>　他規劃進一步整合各學院AI課程，依不同產業需求建構「AI學習地圖」，呈現AI在各專業領域的差異化應用，讓學生清楚掌握跨院選修所需課程。除工具應用外，也將結合AI倫理教育資源，引導學生理解規範及使用責任。
</w:t>
          <w:br/>
          <w:t>&lt;br /&gt; 
</w:t>
          <w:br/>
          <w:t>　面對數位原生世代，教師也必須調整自己的角色。楊立人期待教師在專業基礎上掌握產業趨勢，站在學習者角度思考，採用更具互動性與吸引力的教學方式。教務處也將透過教師研習及經驗分享，協助教師發展符合新世代需求的教學內容。
</w:t>
          <w:br/>
          <w:t>&lt;br /&gt; 
</w:t>
          <w:br/>
          <w:t>　在學習支持方面，教務處結合特殊教育中心、學術及行政單位，為身心障礙學生提供選課、住宿、輔具、教材調整與職場實作等協助，讓不同需求的學生都能安心學習。
</w:t>
          <w:br/>
          <w:t>&lt;br /&gt; 
</w:t>
          <w:br/>
          <w:t>　「讀書只是素養的一部分。」楊立人期許學生善用淡江豐富的學習資源，培養專業素養、跨域視野與終身學習能力，也期盼教師理解時代趨勢與學生改變。未來他將以觀察力與同理心掌握需求、溝通整合，讓課程持續回應時代需求，協助學生在淡江找到適合自己的學習路徑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358640" cy="6096000"/>
              <wp:effectExtent l="0" t="0" r="0" b="0"/>
              <wp:docPr id="1" name="IMG_6d3107d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a70b824a-28b6-4e87-b598-dd42bbd95358.jpg"/>
                      <pic:cNvPicPr/>
                    </pic:nvPicPr>
                    <pic:blipFill>
                      <a:blip xmlns:r="http://schemas.openxmlformats.org/officeDocument/2006/relationships" r:embed="R41691cfef5e54e3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58640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41691cfef5e54e37" /></Relationships>
</file>