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31a54e45f7424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【新任一級主管專訪】成為在校生最溫暖堅實的靠山！擘畫「永續情感與智慧募款」新藍圖／校友服務暨資源發展處執行長 武士戎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【115學年度新任主管專訪】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最高學歷：淡江大學資訊工程學系博士
</w:t>
          <w:br/>
          <w:t>&lt;br /&gt; 
</w:t>
          <w:br/>
          <w:t>重要經歷：淡江大學學生事務處學務長、資訊創新與科技學系教授兼系主任、資訊軟體學系教授
</w:t>
          <w:br/>
          <w:t>
</w:t>
          <w:br/>
          <w:t>&lt;br /&gt; 
</w:t>
          <w:br/>
          <w:t>　【潘劭愷專訪】「照顧好學生，就是跟未來的校友打好關係。」甫接任校友服務暨資源發展處執行長武士戎明確地表示。淡江大學創校76年，全球分布超過34萬的優質校友網絡，一向為母校最堅實的後盾。如何讓這股龐大的能量跨越世代、永續傳承，甚至創造母校、學生及校友自身的三贏？這是他就任後持續思考的重點方向。
</w:t>
          <w:br/>
          <w:t>&lt;br /&gt; 
</w:t>
          <w:br/>
          <w:t>　擔任6年學務長的武士戎，帶著深耕學生事務的溫暖情懷與扎實經驗，期許為校友服務與資源發展工作，開啟一條嶄新道路。他指出，校友處的核心任務，主要在於「聯繫校友情感」與「資源發展回饋」，在自己的規劃中，兩大任務不約而同地指向同一個核心起點——在校生。「學生在學時你怎麼對待，他們畢業後就會怎麼對待母校。」
</w:t>
          <w:br/>
          <w:t>
</w:t>
          <w:br/>
          <w:t>&lt;br /&gt; 
</w:t>
          <w:br/>
          <w:t>#### 情感的雙向連結，打造從在校生到校友的「永續循環」
</w:t>
          <w:br/>
          <w:t>　武士戎認為，淡江各縣市校友會、系友會的聯繫相當出色，情感極為凝聚。「但我們發現，在校生與校友組織之間的連結是薄弱的。」校友組織若要永續經營，必須「從學生在學時開始」。對此他規劃「大手牽小手」兩大對接策略，藉此協助學生社團永續，校友會也能源源不絕地注入新血：
</w:t>
          <w:br/>
          <w:t>&lt;br /&gt; 
</w:t>
          <w:br/>
          <w:t>　首先是地區校友會與地區在校生社團的攜手。武士戎規劃在校內輔導成立「北、中、南、東」四大分區在校生社團，邀請分區校友會參與，透過提供獎學金與實質人脈，給予輔導與支持。學生社團則可協助召集在校生參與校友會活動或返鄉服務隊，如支援「新生家長座談會」，增進情感交流與經驗傳承。
</w:t>
          <w:br/>
          <w:t>&lt;br /&gt; 
</w:t>
          <w:br/>
          <w:t>　同樣的道理，也規劃運用於系所友會，提供經費與支援，陪伴系學會發展。例如每年「春之響宴」等重大節日，邀請學生參與、接待回娘家的優秀學長姐，藉此凝聚對學系的向心力，也有利於募款運作。
</w:t>
          <w:br/>
          <w:t>
</w:t>
          <w:br/>
          <w:t>&lt;br /&gt; 
</w:t>
          <w:br/>
          <w:t>#### 專案募款計畫，讓每一分善款精準「點亮學生未來」
</w:t>
          <w:br/>
          <w:t>　在資源發展方面，武士戎秉持「永續成長」的募款哲學，規劃以系所為單位，推動具體且有溫度的獎學金募集專案，邀請校友共同鼓勵並見證學生成長：
</w:t>
          <w:br/>
          <w:t>&lt;br /&gt; 
</w:t>
          <w:br/>
          <w:t>　首先為「學生學習獎學金」，以學習進步、協助學習進步的獎學金，鼓助學生積極學習並樂於協助同儕。因應AI時代，也能規劃「AI雲端軟體使用費」，協助學生善用相關工具進行學習。讓校友明確看見學弟妹的成長，進而願意每年穩定捐贈 。
</w:t>
          <w:br/>
          <w:t>&lt;br /&gt; 
</w:t>
          <w:br/>
          <w:t>　其次為「學生就業獎學金」，武士戎擬邀請校友企業與院系，針對缺乏實習的痛點，共同研擬從實習到就業的「一條龍」策略，從院系開設「企業實習」課程，發放學生實習津貼、到畢業後順利入職的就業獎金，除可解決學生就業問題，與校友企業的人才需求，還能提高校務發展與高教深耕計畫中實習與就業KPI，達成三贏局面。
</w:t>
          <w:br/>
          <w:t>&lt;br /&gt; 
</w:t>
          <w:br/>
          <w:t>　最後則是「軟硬體設施修繕升級」，武士戎擬會同相關單位盤點校內亟需修繕的指標性空間，如Q409、商管大樓B712、B713，由校友處製作「修建企畫書與認捐目錄」後，邀請校友認捐，優化學習環，協助學生更有效率地學習。
</w:t>
          <w:br/>
          <w:t>
</w:t>
          <w:br/>
          <w:t>&lt;br /&gt; 
</w:t>
          <w:br/>
          <w:t>#### 跨世代溝通：化解分歧，找回失聯年輕校友
</w:t>
          <w:br/>
          <w:t>　淡江校友跨越數個世代，武士戎坦言，如何擔任校友組織間的協調者，對他而言是一大挑戰。他上任後積極主動走訪各校友會，希望促進校友組織的和諧。同時基於世代傳承，針對畢業5至15年、已有一定社會與經濟基礎，卻尚未加入校友組織的中青代校友，提出具體對策：
</w:t>
          <w:br/>
          <w:t>&lt;br /&gt; 
</w:t>
          <w:br/>
          <w:t>　首先透過系所主管與教師扮演關鍵角色，情感召喚失聯校友，有效率地更新校友資訊。其次建議校友會推動「畢業3-5年入會校友內免收會費」優惠策略，鼓勵青年校友提早入會，體驗並參與校友會活動。最後定期邀請傑出校友舉辦實體演講，開放學生及年輕校友報名，讓其感受「淡江校友會」蘊含的強大職場人脈與資源價值，從而產生黏著度。
</w:t>
          <w:br/>
          <w:t>
</w:t>
          <w:br/>
          <w:t>&lt;br /&gt; 
</w:t>
          <w:br/>
          <w:t>#### 願當在校生最堅固的靠山，陪伴他們快樂學習成長
</w:t>
          <w:br/>
          <w:t>　「搞定學生事務，就沒有搞不定的學校事務」，是武士戎6年來對於學務工作的深刻體驗，也成為他執掌校友處最溫暖的基底。暑假期間親自參與10場「新生家長座談會」，希望在第一時間，建立學生與家長對學校的信任，這份安心，正是未來校友認同的起點。
</w:t>
          <w:br/>
          <w:t>&lt;br /&gt; 
</w:t>
          <w:br/>
          <w:t>　「希望淡江校友服務暨資源發展處，成為維繫校友無私團結的桶箍，一起成為在校生穩定且強大的靠山，與學校一起陪伴學生快樂地學習成長。」武士戎向全球淡江校友發出誠摯的邀請，一起用溫暖智慧的牽引，撐起淡江的璀璨未來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352544" cy="6096000"/>
              <wp:effectExtent l="0" t="0" r="0" b="0"/>
              <wp:docPr id="1" name="IMG_55f446f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c5a3a22f-0a38-4b0c-8271-dc5988419277.jpg"/>
                      <pic:cNvPicPr/>
                    </pic:nvPicPr>
                    <pic:blipFill>
                      <a:blip xmlns:r="http://schemas.openxmlformats.org/officeDocument/2006/relationships" r:embed="R52012453d0784f1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352544" cy="6096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52012453d0784f16" /></Relationships>
</file>