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69449605e4ba1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【115學年度新任二級主管介紹】工學院 機械與機電工程學系主任 王鈺詞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最高學歷：國立陽明大學生物醫學工程博士
</w:t>
          <w:br/>
          <w:t>重要經歷：淡江大學機械與機電工程學系副教授
</w:t>
          <w:br/>
          <w:t>未來願景及規畫：發揮機械與機電工程學系於人工智慧、熱流工程、自動控制、機械設計、材料科學與跨領域整合技術之既有優勢，積極拓展相關技術於半導體、智慧機器人、無人機、自動化先進製造與醫學工程等前瞻應用領域，並持續深化產學合作與國際交流，培育兼具專業知識、實務能力、創新思維及國際競爭力的跨領域工程人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4a718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00a1f394-25fd-4593-99a7-2a702d1f7929.jpg"/>
                      <pic:cNvPicPr/>
                    </pic:nvPicPr>
                    <pic:blipFill>
                      <a:blip xmlns:r="http://schemas.openxmlformats.org/officeDocument/2006/relationships" r:embed="Ra1045a614d374ee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a1045a614d374ee2" /></Relationships>
</file>