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0a4693bde4254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1258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淡江大學EMBA開學典禮 許校長期勉善用系統學習面對AI時代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趙光義台北校園報導】淡江大學商管學院碩士在職專班（EMBA）9月12日下午2時，在台北校園中正堂舉辦115學年度開學典禮，校長許輝煌歡迎新生加入淡江，勉勵大家善用未來兩年的系統性學習，掌握AI發展與產業趨勢。多位校內一級主管及校友會代表共同出席。典禮中並頒發114學年度第2學期學業獎，共有22位學生獲獎。
</w:t>
          <w:br/>
          <w:t>許校長肯定學生在工作與家庭繁忙之餘，仍願意撥出時間重返校園進修，提醒大家妥善做好時間管理，在工作、家庭與學業之間取得平衡。他特別指出，面對AI快速融入各行各業，學習AI不能只停留在工具操作，更應重視合規、安全及倫理，並具備判斷AI產出結果的能力，「不能把決策完全外包給AI」。
</w:t>
          <w:br/>
          <w:t>淡江大學系所友會聯合總會總會長蘇志仁表示，EMBA的價值不只在課堂，更在於學習、交流與人脈的累積。「加入淡江家庭，就成功了一大半」，淡江擁有34萬名校友，形成跨世代、跨領域的龐大網絡，是淡江人重要的資產與後盾。
</w:t>
          <w:br/>
          <w:t>商管學院院長許超澤期盼，學生不只是「把論文寫完」，更能將多年職場經驗轉化為研究成果，在兩年內順利畢業，並把所學實際應用於職場。EMBA執行長孫嘉祈提到，重返校園不只是重新學習，更是拓展視野、累積人脈的關鍵起點，透過跨系交流與海外課程，學員可在兩年的學習歷程中強化專業，為職涯發展創造更多可能。淡江大學EMBA聯合同學會理事長黎三鳳則以「人脈學分」鼓勵學員積極參與社團活動，將所學落實於工作，拓展人脈並凝聚校友向心力。
</w:t>
          <w:br/>
          <w:t>風保EMBA新生賴琇薇任職於保險相關產業，工作中接觸勞安、資安及員工健康管理等議題，讓她深刻體會「風險無所不在」。她期待透過重返校園，進一步深化風險分析與管理專業，並拓展對ESG等領域的認識，讓實務經驗與學理相互結合，為職涯開拓新的視野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2395728"/>
              <wp:effectExtent l="0" t="0" r="0" b="0"/>
              <wp:docPr id="1" name="IMG_87dae86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73471de2-82d2-46bb-860c-98e040dd4272.jpg"/>
                      <pic:cNvPicPr/>
                    </pic:nvPicPr>
                    <pic:blipFill>
                      <a:blip xmlns:r="http://schemas.openxmlformats.org/officeDocument/2006/relationships" r:embed="R2392a11320844eb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23957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bf783b4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8c9bb788-a930-4cd1-b277-c25244d9c1f1.jpg"/>
                      <pic:cNvPicPr/>
                    </pic:nvPicPr>
                    <pic:blipFill>
                      <a:blip xmlns:r="http://schemas.openxmlformats.org/officeDocument/2006/relationships" r:embed="Re6131404ec4647b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8224ef9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b4a0abf6-5a55-4843-873c-67a742f928ea.jpg"/>
                      <pic:cNvPicPr/>
                    </pic:nvPicPr>
                    <pic:blipFill>
                      <a:blip xmlns:r="http://schemas.openxmlformats.org/officeDocument/2006/relationships" r:embed="R28646502ead0420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392a11320844eb3" /><Relationship Type="http://schemas.openxmlformats.org/officeDocument/2006/relationships/image" Target="/media/image2.bin" Id="Re6131404ec4647b9" /><Relationship Type="http://schemas.openxmlformats.org/officeDocument/2006/relationships/image" Target="/media/image3.bin" Id="R28646502ead0420a" /></Relationships>
</file>