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d063bc75a4f8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教學特優教師觀課交流 劉莉美用遊戲與AI活化西語教學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【林品瑜淡水校園報導】淡江大學教師教學發展中心9月17日下午1時，舉辦教學特優教師觀課交流，邀請歐洲語文學系副教授劉莉美開放「西班牙語會話（二）」課程，5名教師到場觀課。
</w:t>
          <w:br/>
          <w:t>劉莉美從同儕交流、AI輔助練習到實際溝通，設計循序漸進的口語訓練。課堂以「飲食」為主題，先透過學習單、西語餐廳菜單複習小吃詞彙，再分組進行大富翁遊戲，若學生骰到「路邊攤」，須抽取卡牌並唸出敘述內容，讓其他學生猜測，在遊戲互動中練習口語表達。劉莉美亦安排學生依指定內容使用ChatGPT語音功能對話，根據AI回饋修正文法及口說表現，再運用不同句型向劉莉美介紹菜色與風味，從AI練習延伸至實際溝通，培養學生開口表達的能力。此外，學生完成口語練習後，可獲得2張集點卡牌，學期末累計30張以上可於總成績加分，藉此提高學習參與度。
</w:t>
          <w:br/>
          <w:t>參與觀課的歐洲語文學系法文組助理教授陳瑋靜表示，劉莉美為外語學院113學年度教學特優教師，亦屢獲國科會計畫及教學實踐研究計畫補助，因此慕名前來觀課，希望學習其教學技巧。她指出，劉莉美運用臺灣大富翁的桌遊，讓學生透過遊戲學習西班牙語會話，活潑有趣的教學方式能提高學生參與課堂活動的意願；課堂亦運用真實西班牙語餐廳菜單，模擬實際點餐情境，將語言學習與生活應用結合。同時亦導入AI工具，讓學生練習與AI協作，呼應科技融入教學的趨勢，讓她從中獲得許多教學啟發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13760"/>
              <wp:effectExtent l="0" t="0" r="0" b="0"/>
              <wp:docPr id="1" name="IMG_56f0b9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cd28901-82a9-44cc-9eeb-39f004c09a92.jpg"/>
                      <pic:cNvPicPr/>
                    </pic:nvPicPr>
                    <pic:blipFill>
                      <a:blip xmlns:r="http://schemas.openxmlformats.org/officeDocument/2006/relationships" r:embed="R3a0f0435cabd453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137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3a0f0435cabd453a" /></Relationships>
</file>