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cd2e6bb4643e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AI時代凸顯記者現場價值 淡江時報研習會奠基新聞專業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陳宇暄淡水校園報導】淡江大學淡江時報與媒體中心9月19日在淡水校園舉辦「115學年度記者暑期研習會」，邀請新聞工作者分享新聞採訪寫作、新聞攝影及新聞專題製作等實務課程。學術副校長薛宏中特別出席開訓典禮給予學生記者勉勵，並表揚優秀記者、優秀新人及全勤記者。
</w:t>
          <w:br/>
          <w:t>薛宏中提醒，科技進步推動傳播媒體與媒材多元發展，加速資訊流通，傳播者更需要重視倫理與社會責任。他強調：「技術可能會進步，平台可能會改變，演算法也會不斷提升，但是事情的真理、倫理和社會責任，永遠不會下線」，勵學生記者發揮專業與敘事能力，持續傳遞值得被看見的淡江故事。
</w:t>
          <w:br/>
          <w:t>淡江時報委員會主任委員、秘書長馬雨沛指出，AI產製的內容往往篇幅冗長，具有情感、思想與個人風格的文章，更能吸引讀者。她以「I was there」說明現場主義的重要，提醒記者除記錄事件，也要觀察現場氣氛、人物反應與情緒，讓報導呈現記者親臨現場才能捕捉的細節。
</w:t>
          <w:br/>
          <w:t>首場研習課程由《聯合報》政治組撰述委員、公行系校友蔡晉宇主講「關於政治記者的那些事」。蔡晉宇強調「導言」是整篇報導的靈魂，記者須具備資料查證及發掘「新新聞點」的能力。他也解析開放式與封閉式提問的運用時機，說明如何透過細微的現場觀察，與受訪者建立信任。最後分享AI對媒體產業的衝擊，認為科技雖能加速資料處理速度，但第一線記者的獨立思考及人際互動，仍是無法被取代的核心價值。
</w:t>
          <w:br/>
          <w:t>總統府攝影官林彥廷以「攝影記者養成基礎實務——在種種不可控中掌握拍攝」為題，說明採訪前準備、現場拍攝、器材運用、溝通協調及影像後製歸檔等實務建議。他提醒大家，採訪前應該預先想像拍攝成果，思考如何讓讀者透過照片了解現場故事，並呈現自己想表達的內容。他還特別提醒「很多時候我們忙於現場採訪，但要回頭檢視，才會知道現在還缺少什麼。」
</w:t>
          <w:br/>
          <w:t>《遠見雜誌》數位內容營運主編、資傳系校友王筱慈主講「從流量題到深度題——新聞專題的企劃、採訪與製作」，以營養午餐政策及「疫情下的社群傳染病」等案例，說明專題並非文章數量的堆疊，須圍繞核心問題，整合人物、數據、文件與視覺素材。「不要害怕，盡力接下專題任務」，她鼓勵學生記者勇於嘗試，練習將零散資訊組織成完整故事，並從專題製作中培養獨立思考與團隊協作能力。
</w:t>
          <w:br/>
          <w:t>時報中心主任潘劭愷於結訓典禮中，頒發結業證書與聘書予學生記者，勉勵他們持續累積作品、豐富個人履歷，另頒發特別獎予畢業記者曾晨維，感謝他在暑假期間返校協助完成多項重要新聞任務。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0edb81e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641327a9-a8a8-46b8-b1b4-91161cb47488.jpg"/>
                      <pic:cNvPicPr/>
                    </pic:nvPicPr>
                    <pic:blipFill>
                      <a:blip xmlns:r="http://schemas.openxmlformats.org/officeDocument/2006/relationships" r:embed="Rb92364b7b1fc41e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a66d6ba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4dd2cff-b38f-4f25-aff0-f89538583741.jpg"/>
                      <pic:cNvPicPr/>
                    </pic:nvPicPr>
                    <pic:blipFill>
                      <a:blip xmlns:r="http://schemas.openxmlformats.org/officeDocument/2006/relationships" r:embed="R6cfe2ee634db4cc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560517e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05ea4ab9-257b-4032-8c93-7d0b4e0bd6ae.jpg"/>
                      <pic:cNvPicPr/>
                    </pic:nvPicPr>
                    <pic:blipFill>
                      <a:blip xmlns:r="http://schemas.openxmlformats.org/officeDocument/2006/relationships" r:embed="Rfeee0eb203c7426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8b072f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05032164-359e-4f1f-bb69-85ee02caf010.jpg"/>
                      <pic:cNvPicPr/>
                    </pic:nvPicPr>
                    <pic:blipFill>
                      <a:blip xmlns:r="http://schemas.openxmlformats.org/officeDocument/2006/relationships" r:embed="Rac04fd5f19594f9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1c1f2ec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a1f486c-0f20-48d2-b85e-49e27f1ea40f.jpg"/>
                      <pic:cNvPicPr/>
                    </pic:nvPicPr>
                    <pic:blipFill>
                      <a:blip xmlns:r="http://schemas.openxmlformats.org/officeDocument/2006/relationships" r:embed="R9333bcf775654da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92364b7b1fc41ef" /><Relationship Type="http://schemas.openxmlformats.org/officeDocument/2006/relationships/image" Target="/media/image2.bin" Id="R6cfe2ee634db4cce" /><Relationship Type="http://schemas.openxmlformats.org/officeDocument/2006/relationships/image" Target="/media/image3.bin" Id="Rfeee0eb203c7426f" /><Relationship Type="http://schemas.openxmlformats.org/officeDocument/2006/relationships/image" Target="/media/image4.bin" Id="Rac04fd5f19594f93" /><Relationship Type="http://schemas.openxmlformats.org/officeDocument/2006/relationships/image" Target="/media/image5.bin" Id="R9333bcf775654da4" /></Relationships>
</file>