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996f32f98248aa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1261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暑期服務隊成果分享 經驗交流開闊學習視野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學生大代誌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楊成勤淡水校園報導】為鼓勵學生從服務中學習、成長與反思，淡江大學課外活動輔導組10月1日晚上7時在SG316，舉辦114學年度暑期社會服務隊成果分享會，由經濟系經探號、淡江扶青社、西洋劍社等8支服務隊分享暑期出隊歷程與收穫，逾60人參與交流，氣氛溫馨熱絡。
</w:t>
          <w:br/>
          <w:t>學務長林彥伶致詞表示，相信每位參與者都能從服務經驗中學到許多，她也分享自己同樣是服務隊出身，認為參與服務隊不僅能開闊視野，也能培養未來職場可運用的各項能力。她指出，雖然每位同學可能只參與一支服務隊，但透過成果分享，可以認識其他隊伍的不同經驗，也是重要的學習歷程。接著，頒發服務證明書給各服務隊，肯定團隊暑假期間的投入與付出。
</w:t>
          <w:br/>
          <w:t>為增進團隊間交流，今年持續設置「服務隊成果海報展」，在SG316展示各隊活動海報及營期照片，讓服務夥伴回顧出隊點滴，也透過觀賞其他隊伍的成果，認識不同服務內容；同時，8支服務隊分別在SG314與SG319進行成果發表，分享服務過程中的挑戰與收穫。
</w:t>
          <w:br/>
          <w:t>跆拳道社服務隊隊長、政法四謝宜潔分享，此次服務對象年齡從8歲至18歲不等，為避免年齡差距造成活動參與上的落差，團隊在分組時盡量縮小各組年齡差距，讓不同年齡層都能投入活動。她表示，城鄉教育一直是團隊關注的議題，希望透過服務經驗，進一步思考如何補足城鄉教育的差距。
</w:t>
          <w:br/>
          <w:t>參與柬埔寨服務學習團的電機系校友葉冠卿則分享，這趟旅程最大的收穫是跨文化學習。 「我們平時熟悉身邊的人事物與社會文化，卻很少有機會了解世界其他地方的生活樣貌；透過此次服務，認識不同於臺灣的高棉文化，也感受到當地人的淳樸、善良與友善，實際走訪後，對柬埔寨有了與原先不同的認識。」
</w:t>
          <w:br/>
          <w:t>活動中安排服務隊員交流的環節，透過茶點、服務分享小卡及簽名，鼓勵服務夥伴分享經驗、認識不同隊伍；參與者完成指定分享次數後可兌換禮品，增加互動。活動也導入Slido文字雲，讓參與者即時輸入服務感想與心情，投影在大螢幕共同分享，最後播放各服務隊的回顧影片，為活動畫下圓滿句點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066032"/>
              <wp:effectExtent l="0" t="0" r="0" b="0"/>
              <wp:docPr id="1" name="IMG_58f7ecd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c6ec55b3-1183-4d64-ab2e-5be8d94fe98f.jpeg"/>
                      <pic:cNvPicPr/>
                    </pic:nvPicPr>
                    <pic:blipFill>
                      <a:blip xmlns:r="http://schemas.openxmlformats.org/officeDocument/2006/relationships" r:embed="Rd1a5962dfcfb4b7b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06603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066032"/>
              <wp:effectExtent l="0" t="0" r="0" b="0"/>
              <wp:docPr id="1" name="IMG_afec8cb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4f21fe14-baff-4267-8cfd-d1fc606ce96e.jpeg"/>
                      <pic:cNvPicPr/>
                    </pic:nvPicPr>
                    <pic:blipFill>
                      <a:blip xmlns:r="http://schemas.openxmlformats.org/officeDocument/2006/relationships" r:embed="R89bff4e718ae420a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06603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194048"/>
              <wp:effectExtent l="0" t="0" r="0" b="0"/>
              <wp:docPr id="1" name="IMG_87f322d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04be660b-4c19-461d-9d1a-387bbaca67d2.jpeg"/>
                      <pic:cNvPicPr/>
                    </pic:nvPicPr>
                    <pic:blipFill>
                      <a:blip xmlns:r="http://schemas.openxmlformats.org/officeDocument/2006/relationships" r:embed="R474a74791c734d42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19404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d1a5962dfcfb4b7b" /><Relationship Type="http://schemas.openxmlformats.org/officeDocument/2006/relationships/image" Target="/media/image2.bin" Id="R89bff4e718ae420a" /><Relationship Type="http://schemas.openxmlformats.org/officeDocument/2006/relationships/image" Target="/media/image3.bin" Id="R474a74791c734d42" /></Relationships>
</file>