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0434df45994add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1262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「書藝智生」AI書法創藝比賽開放報名 邀你一起探索書法新貌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陳韋綸淡水校園報導】為促進傳統書法與AI科技的結合，淡江大學文錙藝術中心舉辦「2026書藝智生—AI生成書法創藝比賽」，邀請參賽者使用各種生成式AI工具、App或網站，創作具想像力的書法創藝圖像作品。即日起至11月16日，不限年齡、國籍及居住地，每人限投稿1件，總獎金超過4萬元，歡迎對AI創作與書法藝術有興趣者踴躍報名。（網址：https://forms.gle/waN93b7Bm9eFd8FU8 ）
</w:t>
          <w:br/>
          <w:t>本次比賽採線上報名與作品上傳，參賽者可選用如Adobe Firefly、Copilot、Gemini、ChatGPT等生成式AI工具或平台，依據書法風格設定提示詞（prompt），生成書法意象圖像，並進一步運用AI動畫工具將原圖轉製為附有音效的動畫影片。參賽作品須包含AI生成圖像與動畫影片兩個檔案，並於圖像下方附上自訂題名與50至100字的作品說明。作品說明須由參賽者自行撰寫，不得抄襲或使用AI生成；圖像生成過程中亦不可截取實際作品再生成，或進行電腦後製等人為加工。
</w:t>
          <w:br/>
          <w:t>競賽獎項包含第一名1名，可獲獎金1萬元及獎狀；第二名2名，各可獲獎金8,000元及獎狀；第三名5名，各可獲獎金4,000元及獎狀；另設佳作若干名，各可獲獎金1,000元及獎狀。得獎名單預計於12月公布於文錙藝術中心官網（網址：https://calligraphy.tku.edu.tw/ ），獲獎作品也將於海事博物館及網路社群平台展示。完整簡章可至文錙藝術中心官網查詢。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4309872" cy="6096000"/>
              <wp:effectExtent l="0" t="0" r="0" b="0"/>
              <wp:docPr id="1" name="IMG_bda5d5b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b74fa32e-0cd4-4506-a667-6ed5ac52ec8e.jpg"/>
                      <pic:cNvPicPr/>
                    </pic:nvPicPr>
                    <pic:blipFill>
                      <a:blip xmlns:r="http://schemas.openxmlformats.org/officeDocument/2006/relationships" r:embed="Rae9edd5278f44995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09872" cy="6096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ae9edd5278f44995" /></Relationships>
</file>