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516a898bb4f56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淡江大學第46屆學生議會議員補選 即日起至10月23日開放線上投票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徐芷儀淡水校園報導】為落實學生自治理念與監督機制，淡江大學學生會選舉委員會辦理第46屆學生議會議員補行選舉，共有7名候選人登記參選，分布於文學院、工學院、商管學院及精準健康學院等4個選舉區。電子投票即日起至10月23日晚上7時止開放線上投票，並於當晚8時開票。選舉公報與各候選人政見已公開於第46屆學生議會議員補行選舉特設網站（網址：https://tkusaec-special.pages.dev/ ），歡迎全校學生踴躍登入線上投票系統完成投票。（網站：https://tkusaec-special.pages.dev/voting ）
</w:t>
          <w:br/>
          <w:t>選委會主任委員、資圖三陳威佑表示，學生議會為本校學生自治體制中重要的民意與監督機關，選舉則是會員參與學生自治、行使權利的重要途徑。他強調，選委會秉持超然、公正及中立的立場辦理選務工作，並呼籲全體學生於投票期間，踴躍登入線上系統行使選舉投票權。
</w:t>
          <w:br/>
          <w:t>政見發表會於10月12日晚上7時30分，在紹謨紀念體育館SG506舉行，由陳威佑主持，監察員召集人資圖三陳祺勳，以及監察員航太三余亭均、航太三蔡侑呈現場監察，並同步於選委會官方YouTube頻道直播。工學院1號議員候選人、資工碩一王光鈺從淡江英專轉型為綜合大學的歷史切入，期許發揮工學院資訊專業，優化校園公共設施與資訊系統，主張學生會應扮演開放、多元且最貼近學生的「第一座橋樑」。他提出三項核心政見，首先完善學生會官方網站，透過版本控制與自動更新機制，確保公開資訊準確性，並協調校內各處室開放數據介面（API）串接，加速校園及外部資訊傳遞。
</w:t>
          <w:br/>
          <w:t>王光鈺亦主張由學生會串聯校內熱門學生社群，建立跨社團宣傳與交流機制，強化社團凝聚力，協助學生即時掌握校園動態；最後，針對選課系統推動智慧化與現代化改革，導入選課結果自動匯入個人行事曆，並開發選課時數自動推算與衝堂智慧評估機制，同時與學校協調簡化行政流程，以減輕學生負擔，讓校園服務更貼近人性，提升學生對學校的歸屬感與認同感。
</w:t>
          <w:br/>
          <w:t>商管學院2號議員候選人、政法四謝宜潔則以「實質監督、履職責任與資訊透明」為核心。她指出，近年本校投票率僅約5%，期望學生自治能真正被看見，讓學生的聲音獲得重視。憑藉過去在系學會、學生會權益部與秘書部、選委會委員及學生議員等經驗，她主張預決算審查不應流於程序，每筆經費均來自學生的信任，提案通過後必須持續追蹤執行成效。此外，學生代表應明確履行職責、認真出席各項會議，並推動學生議會與評議會資訊公開透明化，讓全校學生能便利獲取資訊、參與校園事務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444240" cy="4876800"/>
              <wp:effectExtent l="0" t="0" r="0" b="0"/>
              <wp:docPr id="1" name="IMG_ec84337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fa250aa-739d-4de9-937a-e2d284bf4d75.jpg"/>
                      <pic:cNvPicPr/>
                    </pic:nvPicPr>
                    <pic:blipFill>
                      <a:blip xmlns:r="http://schemas.openxmlformats.org/officeDocument/2006/relationships" r:embed="R75b8cce30a4d4c5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44240" cy="4876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75b8cce30a4d4c51" /></Relationships>
</file>