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d19665bd34b9f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探索AI浪潮下的媒體真相 吳舜文新聞獎論壇勉學生強化思辨力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邱馨霈淡水校園報導】淡江大學大眾傳播學系與吳舜文新聞獎助基金會攜手合作，10月20日上午10時在O306舉辦「吳舜文新聞獎校園論壇」，邀請《天下雜誌》副總編輯劉光瑩，以及台視新聞前主播王李中彥、裕隆日產副總經理李昌益兩位系友，共同探討AI時代媒體的人機協作，並分享業界經驗，逾60位師生到場聆聽。
</w:t>
          <w:br/>
          <w:t>大傳系系主任許傳陽致詞時，特別感謝李昌益居中牽線，促成「吳舜文新聞獎校園論壇」走進淡江校園。他表示，本次論壇以「AI時代的新聞真相與專業傳承：獻給下一代新聞人的實戰心法」為主題，期盼能為新世代傳播人才帶來業界第一線的實戰經驗，引導學生思考如何在變動中成為優秀報導者、捍衛新聞真相。
</w:t>
          <w:br/>
          <w:t>面對生成式AI浪潮，傳播人該如何自處？李昌益勉勵學弟妹，應具備獨立的思維邏輯與立場判斷，個人的立場與觀點源自成長背景、家庭與人文素養所累積的核心價值，這是AI絕對無法替代的關鍵能力。他以汽車廣告拍攝經驗為例，指出純AI修飾的影像雖能提升效率，卻無法傳遞感動人心的真摯情感，唯有「以人為主、AI為輔」才能保有人性溫度。同時，他也鼓勵學生在學期間大量閱讀經典書籍，培養成熟的思維體系。
</w:t>
          <w:br/>
          <w:t>「AI讓資訊變便宜，但判斷愈來愈重要。」劉光瑩直言，快訊、摘要與翻譯等工作現今雖可由AI代勞，但判斷關鍵受訪者、挖掘話中空隙追問、現場觀察及仰賴長期信任獲取未公開資料等，皆是AI無法替代的專業核心。她強調，好記者「真實、重要、可信」的標準從未改變，新世代新聞人更應鍛鍊敢追問的提問力、嚴謹求證的查證力，以及精準說故事的三大核心能力。
</w:t>
          <w:br/>
          <w:t>擁有多年電視新聞資歷的王李中彥，以記者會的影音剪輯及國慶總統演說的即時字幕為例，實證AI呈現的效果與專業記者仍有明顯落差。他強調，面對強震、火警等突發狀況，虛擬主播在沒有讀稿機文字的情況下，完全無法應對，唯有真人主播憑藉長期的臨場經驗才能沉著應變，鏡頭前的溫度與情感流動正是傳播人不可替代的價值。
</w:t>
          <w:br/>
          <w:t>在對談環節中，現場師生互動熱絡。針對學生提問電視台對AI的接受度與社群素材影響，王李中彥坦言，電視台導入AI工具，仍面臨技術成本與世代適應等考量，當前媒體雖為搶快常直接搬運網路影片，但他強調，無論素材來源為何，查證與核實始終是基本功課。面對媒體政治化困境的提問，劉光瑩則回應，即便「政治極化」自帶流量，媒體仍須堅守中立與客觀查證，持續以優質的深度報導捍衛新聞可信力。
</w:t>
          <w:br/>
          <w:t>大傳二李亞涵表示，李昌益提出「AI無法取代人類情感」的觀點讓她感觸深刻，不僅減少了對未來工作被取代的焦慮，也體認到傳播人傳遞真摯情感的重要價值。企管二趙冠欣則分享，劉光瑩「資訊變便宜、判斷變重要」的金句讓她深受啟發，未來在吸收網路訊息時會更加保持深度思考、主動查證來源並辨別訊息真偽。
</w:t>
          <w:br/>
          <w:t>【FAQ】
</w:t>
          <w:br/>
          <w:t>▌Q：什麼叫「政治極化」？
</w:t>
          <w:br/>
          <w:t>A：政治極化（Political Polarization）泛指群體的政治態度，從中間派向意識形態的兩極端偏離的過程。主要類型有二：一是意識型態極化（Ideological Polarization），指政治人物或民眾在具體政策議題、左翼與右翼立場上的差距越來越大，彼此缺乏妥協空間；二是情感極化（Affective Polarization），指單純在情感上「喜歡自己人、討厭對立陣營」的敵我對立。即使雙方在具體政策上的意見相近，也會因為政黨標籤而產生強烈的厭惡感。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3fe4ab9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7b4b5997-eeb6-4bb3-bcbb-4400725b707d.jpg"/>
                      <pic:cNvPicPr/>
                    </pic:nvPicPr>
                    <pic:blipFill>
                      <a:blip xmlns:r="http://schemas.openxmlformats.org/officeDocument/2006/relationships" r:embed="Recef02dfdab943f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e7235ec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f70003f9-1da1-46d1-be00-cd404c5d219e.jpg"/>
                      <pic:cNvPicPr/>
                    </pic:nvPicPr>
                    <pic:blipFill>
                      <a:blip xmlns:r="http://schemas.openxmlformats.org/officeDocument/2006/relationships" r:embed="R0440ee3c555c431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48f5969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e36cb9c2-e3ec-439e-bbd5-34c618c918f7.jpg"/>
                      <pic:cNvPicPr/>
                    </pic:nvPicPr>
                    <pic:blipFill>
                      <a:blip xmlns:r="http://schemas.openxmlformats.org/officeDocument/2006/relationships" r:embed="R0ac77a896bbd459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5e41d77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794203bd-002f-42c4-a644-099a366cdf66.jpg"/>
                      <pic:cNvPicPr/>
                    </pic:nvPicPr>
                    <pic:blipFill>
                      <a:blip xmlns:r="http://schemas.openxmlformats.org/officeDocument/2006/relationships" r:embed="R8905222c0a09429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cef02dfdab943f5" /><Relationship Type="http://schemas.openxmlformats.org/officeDocument/2006/relationships/image" Target="/media/image2.bin" Id="R0440ee3c555c4310" /><Relationship Type="http://schemas.openxmlformats.org/officeDocument/2006/relationships/image" Target="/media/image3.bin" Id="R0ac77a896bbd459b" /><Relationship Type="http://schemas.openxmlformats.org/officeDocument/2006/relationships/image" Target="/media/image4.bin" Id="R8905222c0a09429d" /></Relationships>
</file>