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76e4786ec466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讓EMI教學困境成為研究起點 張慈珊分享實踐經驗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呂俞錚淡水校園報導】淡江大學教師教學發展中心10月20日中午12時，在I501教室舉辦教學實踐研究成果分享會，邀請榮獲113學年度教學實踐研究績優計畫的英文學系副教授張慈珊，以「把教學的『怎麼辦？』變成計畫的『這樣辦！』」為題，分享將「自我調整學習」理論融入EMI（全英語授課）英語口說課程的經驗，並探討如何打破課堂沉默、提升學生學習成效。
</w:t>
          <w:br/>
          <w:t>「教學實踐研究是為了教學而研究，不是為了研究而教學。」張慈珊指出，教學實踐研究的核心，在於解決教學現場的實際困難，與國科會偏重前瞻性文獻的研究取向有所不同。針對英語口說課常見的「課堂沉默」，她分析，學生常因害羞或缺乏自信而不敢開口，且口說具有稍縱即逝的特質，不像寫作能留下文字供自我修正。為此，她導入「自我調整學習」理論，設計「擬定目標、策略實施、錄影與自我反思」三階段循環，引導學生在課內外養成自律的學習習慣。
</w:t>
          <w:br/>
          <w:t>在課程設計方面，張慈珊規劃為期18週的循序漸進演講練習，從個人自我介紹、介紹崇拜對象，逐步進階至需蒐集資料的臺灣景點旅遊設計。在計畫撰寫上，她強調應以圖表呈現整體架構，使「研究目的、問題、方法」環環相扣，並採用量化問卷、口說前後測，搭配質化訪談與反思日誌的混合研究法。結果顯示，學生的口說能力與外語享受度均有顯著提升；雖然自律能力的量化數據未達顯著，但質化反思顯示，學生能透過錄影回顧克服緊張、建立自信。她也提醒，教師應營造「具包容性的課堂環境」，讓學生理解犯錯是學習的必經過程。
</w:t>
          <w:br/>
          <w:t>談及計畫撰寫與審查實務，張慈珊分享「圖像化思考」與「計畫主持人簡介」的撰寫技巧。她建議教師在規劃教學設計與研究方法時「一定要畫圖」，將繁複的機制與評量指標，整理成一目瞭然的架構圖，讓審查委員能在短時間內掌握研究亮點。此外，她指出許多教師誤將「計畫主持人簡介」寫成個人履歷，但該部分實為「五頁的電影預告片」，應精準呈現自己在教學中發現的痛點、解方及個人專長如何相互串聯，才能在眾多申請案中脫穎而出。她鼓勵非教育背景的教師，可善用AI輔助尋找契合的教學理論，並積極參與校內諮詢服務，藉由「第二雙眼睛」協助釐清邏輯盲點。
</w:t>
          <w:br/>
          <w:t>日本語文學系教授王嘉臨表示，疫情過後學生習慣線上學習，如何打破課堂沉默、提升參與度，是近年課堂經營的一大挑戰，張慈珊的研究切入點令她深有共鳴。透過張慈珊系統化的拆解與實務分享，不僅釐清績優計畫的撰寫脈絡，「自我調整學習」三階段架構也啟發她思考，未來將如何應用於日語課程，培養學生的自主學習能力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8096"/>
              <wp:effectExtent l="0" t="0" r="0" b="0"/>
              <wp:docPr id="1" name="IMG_d83208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f826ba92-a60f-450d-bea3-bb3e683ae303.jpg"/>
                      <pic:cNvPicPr/>
                    </pic:nvPicPr>
                    <pic:blipFill>
                      <a:blip xmlns:r="http://schemas.openxmlformats.org/officeDocument/2006/relationships" r:embed="Rba25a65efdee476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80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bca4077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6d721d17-380f-4dc4-92b6-ecff2d572959.jpg"/>
                      <pic:cNvPicPr/>
                    </pic:nvPicPr>
                    <pic:blipFill>
                      <a:blip xmlns:r="http://schemas.openxmlformats.org/officeDocument/2006/relationships" r:embed="Re4bf0e22aa04477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ba25a65efdee4760" /><Relationship Type="http://schemas.openxmlformats.org/officeDocument/2006/relationships/image" Target="/media/image2.bin" Id="Re4bf0e22aa044770" /></Relationships>
</file>