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c502661668244983"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1264 期</w:t>
        </w:r>
      </w:r>
    </w:p>
    <w:p>
      <w:pPr>
        <w:jc w:val="center"/>
      </w:pPr>
      <w:r>
        <w:r>
          <w:rPr>
            <w:rFonts w:ascii="Segoe UI" w:hAnsi="Segoe UI" w:eastAsia="Segoe UI"/>
            <w:sz w:val="32"/>
            <w:color w:val="000000"/>
            <w:b/>
          </w:rPr>
          <w:t>淡江大學攜手中華電信4年幫盲有成 領650視障者進入AI世界</w:t>
        </w:r>
      </w:r>
    </w:p>
    <w:p>
      <w:pPr>
        <w:jc w:val="right"/>
      </w:pPr>
      <w:r>
        <w:r>
          <w:rPr>
            <w:rFonts w:ascii="Segoe UI" w:hAnsi="Segoe UI" w:eastAsia="Segoe UI"/>
            <w:sz w:val="28"/>
            <w:color w:val="888888"/>
            <w:b/>
          </w:rPr>
          <w:t>即時</w:t>
        </w:r>
      </w:r>
    </w:p>
    <w:p>
      <w:pPr>
        <w:jc w:val="left"/>
      </w:pPr>
      <w:r>
        <w:r>
          <w:rPr>
            <w:rFonts w:ascii="Segoe UI" w:hAnsi="Segoe UI" w:eastAsia="Segoe UI"/>
            <w:sz w:val="28"/>
            <w:color w:val="000000"/>
          </w:rPr>
          <w:t>【本報訊】淡江大學特殊教育資源中心與中華電信集團，10月29日在中華電信總公司舉辦「iPhone 助盲課程暨二手iPhone捐贈」活動，以科技賦能視障朋友「為EYE點亮希望」，雙方攜手歷經4年，環臺舉辦23場課程，累計超過650位視障朋友受益，提升其數位能力、進入AI世界。 
</w:t>
          <w:br/>
          <w:t>　　為協助視障朋友應用科技，淡江大學與中華電信特別合作開發「語音隨身助理」及「幫忙看見」等視障專用App，方便視障朋友進行文字辨識、物品辨識、資訊查詢及生活應用。截至今年9月為止，相關服務累積登入次數已達119萬次，點閱次數超過461萬次，凸顯科技創新確實有助於提升視障朋友的生活便利性與社會參與能力。 
</w:t>
          <w:br/>
          <w:t>　　為進一步縮短數位落差，中華電信自112年起推動落實「I幫盲」倡議，推出 「iPhone助盲課程暨二手機捐贈」活動，由淡江大學專業視障講師授課，結合企業志工一對一輔導，協助視障朋友學習智慧手機無障礙操作、包含「語音隨身助理」、「幫忙看見」App操作、AI人工智慧應用、社群互動及數位生活技能。112年至115年間，除完成全台23場助盲課程，受惠視障朋友突破650位，企業志工服務人次更累計超過2,650人次，展現中華電信長期深耕數位平權與社會共融的豐碩成果。 
</w:t>
          <w:br/>
          <w:t>　　中華電信董事長，本校電機系校友簡志誠表示，中華電信長期推動「工作兼顧公益」企業文化，鼓勵同仁於工作期間投入公益服務，將ESG精神融入企業營運與日常工作之中。企業志工除擔任課程助教，還提供一對一手機數位應用輔導，透過專業知識與服務熱忱，陪伴視障朋友跨越科技門檻，讓公益投入不只是參與，而成為企業文化的重要實踐。 
</w:t>
          <w:br/>
          <w:t>　　四年來，「I幫盲」活動足跡除遍及全臺各縣市，包括澎湖、金門及馬祖等離島地區，與在地政府社會局、勞動局、NPO、NGO合作，讓更多視障朋友獲得平等接觸數位科技的機會，許多學員在完成課程後，運用獲贈的二手iPhone及視障專用App於日常生活，不僅提升自主生活能力，也拓展社會參與及資訊獲取管道，真正實現科技改善生活、科技創造希望的價值。 
</w:t>
          <w:br/>
          <w:t>　　特育中心視障電腦工程師張金順肯定雙方合作成果，「近幾年AI科技的發展，不僅改變大家的生活與工作，特別是改善視覺不便者突破視力的瓶頸，讓我們可以文字、物品，甚至畫面、風景的辨識，實現另一種的看見。」 
</w:t>
          <w:br/>
          <w:t>　　展望未來，淡江大學與中華電信將持續攜手產官學及公益夥伴，結合AI、5G及數位創新技術，優化視障專用服務與助盲課程內容，並擴大推廣至更多地區與族群，讓更多弱勢朋友共享數位轉型成果，共同打造更友善、更具包容力的數位未來。 （文／特殊教育中心提供）</w:t>
          <w:br/>
        </w:r>
      </w:r>
    </w:p>
    <w:p>
      <w:pPr>
        <w:jc w:val="center"/>
      </w:pPr>
      <w:r>
        <w:r>
          <w:drawing>
            <wp:inline xmlns:wp14="http://schemas.microsoft.com/office/word/2010/wordprocessingDrawing" xmlns:wp="http://schemas.openxmlformats.org/drawingml/2006/wordprocessingDrawing" distT="0" distB="0" distL="0" distR="0" wp14:editId="50D07946">
              <wp:extent cx="6096000" cy="3041904"/>
              <wp:effectExtent l="0" t="0" r="0" b="0"/>
              <wp:docPr id="1" name="IMG_fb3fc2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20261030072536776-4ba0bb46.jpg"/>
                      <pic:cNvPicPr/>
                    </pic:nvPicPr>
                    <pic:blipFill>
                      <a:blip xmlns:r="http://schemas.openxmlformats.org/officeDocument/2006/relationships" r:embed="R35e29a48d3484954" cstate="print">
                        <a:extLst>
                          <a:ext uri="{28A0092B-C50C-407E-A947-70E740481C1C}"/>
                        </a:extLst>
                      </a:blip>
                      <a:stretch>
                        <a:fillRect/>
                      </a:stretch>
                    </pic:blipFill>
                    <pic:spPr>
                      <a:xfrm>
                        <a:off x="0" y="0"/>
                        <a:ext cx="6096000" cy="3041904"/>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364736"/>
              <wp:effectExtent l="0" t="0" r="0" b="0"/>
              <wp:docPr id="1" name="IMG_21119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20261030072429106-0c83dc9a.jpg"/>
                      <pic:cNvPicPr/>
                    </pic:nvPicPr>
                    <pic:blipFill>
                      <a:blip xmlns:r="http://schemas.openxmlformats.org/officeDocument/2006/relationships" r:embed="R6c52ce6e0df048c0" cstate="print">
                        <a:extLst>
                          <a:ext uri="{28A0092B-C50C-407E-A947-70E740481C1C}"/>
                        </a:extLst>
                      </a:blip>
                      <a:stretch>
                        <a:fillRect/>
                      </a:stretch>
                    </pic:blipFill>
                    <pic:spPr>
                      <a:xfrm>
                        <a:off x="0" y="0"/>
                        <a:ext cx="6096000" cy="4364736"/>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35e29a48d3484954" /><Relationship Type="http://schemas.openxmlformats.org/officeDocument/2006/relationships/image" Target="/media/image2.bin" Id="R6c52ce6e0df048c0" /></Relationships>
</file>