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bin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b53c15cb0c4591" 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>
          <w:rPr>
            <w:rFonts w:ascii="Segoe UI" w:hAnsi="Segoe UI" w:eastAsia="Segoe UI"/>
            <w:sz w:val="28"/>
            <w:color w:val="FF0000"/>
          </w:rPr>
          <w:t>淡江時報 第 1265 期</w:t>
        </w:r>
      </w:r>
    </w:p>
    <w:p>
      <w:pPr>
        <w:jc w:val="center"/>
      </w:pPr>
      <w:r>
        <w:r>
          <w:rPr>
            <w:rFonts w:ascii="Segoe UI" w:hAnsi="Segoe UI" w:eastAsia="Segoe UI"/>
            <w:sz w:val="32"/>
            <w:color w:val="000000"/>
            <w:b/>
          </w:rPr>
          <w:t>人機協作提升行政效能 郭盈芝倡「人不做初稿，AI不做完稿」</w:t>
        </w:r>
      </w:r>
    </w:p>
    <w:p>
      <w:pPr>
        <w:jc w:val="right"/>
      </w:pPr>
      <w:r>
        <w:r>
          <w:rPr>
            <w:rFonts w:ascii="Segoe UI" w:hAnsi="Segoe UI" w:eastAsia="Segoe UI"/>
            <w:sz w:val="28"/>
            <w:color w:val="888888"/>
            <w:b/>
          </w:rPr>
          <w:t>即時</w:t>
        </w:r>
      </w:r>
    </w:p>
    <w:p>
      <w:pPr>
        <w:jc w:val="left"/>
      </w:pPr>
      <w:r>
        <w:r>
          <w:rPr>
            <w:rFonts w:ascii="Segoe UI" w:hAnsi="Segoe UI" w:eastAsia="Segoe UI"/>
            <w:sz w:val="28"/>
            <w:color w:val="000000"/>
          </w:rPr>
          <w:t>【記者陳韋綸淡水校園報導】淡江大學人力資源處10月30日上午10時10分，在驚聲國際會議廳舉辦115學年度第一學期第一場「行政人員職能培訓課程」，邀請教育科技學系助理教授郭盈芝，以「職場導入AI的人機轉型實務」為題進行專題演講，分享如何善用AI工具進行人機協作，提升校務行政效能，多位秘書、二級主管與行政同仁參與，台北及蘭陽校園同步視訊。
</w:t>
          <w:br/>
          <w:t>講座由人資長田峻吉開場引言。他強調學校近年高度重視AI在教學與行政上的應用，生成式AI可協助公文撰寫、會議記錄與資料初析，大幅加快工作效率。然而，行政工作的核心價值仍在於「以人為根本」，關鍵在於人如何進行決策判斷，以及跨部門的溝通協調與團隊合作。
</w:t>
          <w:br/>
          <w:t>郭盈芝首先透過手機線上互動問答，引領同仁思考自己與AI的關係，並引述國際研究數據指出，美國已有半數受僱者曾在工作中使用過AI工具，但大專校院教職員每天使用AI的比例僅約13%，這種數據落差，顯示高教體系更重視資料精確性與正確性。她也勉勵同仁無須對科技感到焦慮，生成式AI的普及並非全盤取代人力，而是帶來「工作轉型」。AI本質上是「聰明的文字接龍」，缺乏實質思考能力，因此絕不可取代行政人員的最終責任。
</w:t>
          <w:br/>
          <w:t>在行政實務應用上，郭盈芝以公文處理與會議紀錄為例指出，若完全交由AI處理而缺乏人工查核，容易衍生出錯風險。為協助同仁順利將AI融入日常業務，她也分享「人機分工四步驟」，從清楚描述工作與預期成果、拆解作業流程、辨識AI協助契機，到建立明確的人機分工與SOP流程，提出「人不做初稿，但AI不做完稿」的觀念，建議同仁將最耗時的初稿交由AI生成，將寶貴時間留給人工核對、法規解讀與例外狀況處置。
</w:t>
          <w:br/>
          <w:t>現場同仁亦透過slido互動平台，分享模擬將AI應用於會議紀錄整理、外籍生英文信件撰寫及海報製作等實務經驗。參與本次講座的化學學系約聘技術人員陳小姐表示，生活與工作都離不開使用AI工具，但若未能正確運用，反而會花更多時間審核與矯正內容。她認為，講座中提到的「人不做初稿，AI不做完稿」，是她此次最重要的收穫，並表示：「區別好人機分工的部分，才可以節省時間，同時又能完成一樣甚至更好的工作內容。」</w:t>
          <w:br/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572000"/>
              <wp:effectExtent l="0" t="0" r="0" b="0"/>
              <wp:docPr id="1" name="IMG_7513959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2b4066cc-5279-494f-8232-1917fddcb98b.JPG"/>
                      <pic:cNvPicPr/>
                    </pic:nvPicPr>
                    <pic:blipFill>
                      <a:blip xmlns:r="http://schemas.openxmlformats.org/officeDocument/2006/relationships" r:embed="R660b4c64ea004dd5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572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3432048"/>
              <wp:effectExtent l="0" t="0" r="0" b="0"/>
              <wp:docPr id="1" name="IMG_54d5821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b831af70-d878-44fd-b74c-c9041954b528.JPG"/>
                      <pic:cNvPicPr/>
                    </pic:nvPicPr>
                    <pic:blipFill>
                      <a:blip xmlns:r="http://schemas.openxmlformats.org/officeDocument/2006/relationships" r:embed="R617bb7601d974576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343204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bin" Id="R660b4c64ea004dd5" /><Relationship Type="http://schemas.openxmlformats.org/officeDocument/2006/relationships/image" Target="/media/image2.bin" Id="R617bb7601d974576" /></Relationships>
</file>