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d361dc9057d4ae2"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1266 期</w:t>
        </w:r>
      </w:r>
    </w:p>
    <w:p>
      <w:pPr>
        <w:jc w:val="center"/>
      </w:pPr>
      <w:r>
        <w:r>
          <w:rPr>
            <w:rFonts w:ascii="Segoe UI" w:hAnsi="Segoe UI" w:eastAsia="Segoe UI"/>
            <w:sz w:val="32"/>
            <w:color w:val="000000"/>
            <w:b/>
          </w:rPr>
          <w:t>淡江大學76週年校慶 將頒授陳名譽工學博士予陳洋淵</w:t>
        </w:r>
      </w:r>
    </w:p>
    <w:p>
      <w:pPr>
        <w:jc w:val="right"/>
      </w:pPr>
      <w:r>
        <w:r>
          <w:rPr>
            <w:rFonts w:ascii="Segoe UI" w:hAnsi="Segoe UI" w:eastAsia="Segoe UI"/>
            <w:sz w:val="28"/>
            <w:color w:val="888888"/>
            <w:b/>
          </w:rPr>
          <w:t>學校要聞</w:t>
        </w:r>
      </w:r>
    </w:p>
    <w:p>
      <w:pPr>
        <w:jc w:val="left"/>
      </w:pPr>
      <w:r>
        <w:r>
          <w:rPr>
            <w:rFonts w:ascii="Segoe UI" w:hAnsi="Segoe UI" w:eastAsia="Segoe UI"/>
            <w:sz w:val="28"/>
            <w:color w:val="000000"/>
          </w:rPr>
          <w:t>【記者陳宇暄淡水校園報導】歡慶創校76週年，淡江大學11月7日上午9時在紹謨紀念體育館7樓舉辦校慶慶祝大會，將頒發第40屆「淡江菁英」金鷹獎、捐款感謝獎及頒授名譽博士學位。校長許輝煌、董事長張家宜、世界校友會聯合會總會長陳進財致詞，與貴賓、校友及教職員工生共同祝賀學校生日快樂。相關資訊詳見校網頁「76週年校慶」專區。（網址：https://anniver.tku.edu.tw/ ）
</w:t>
          <w:br/>
          <w:t>大會的亮點之一，為頒授本校第五位名譽博士學位。由工學院院長張麗秋推薦，許校長將頒授學位證書予翰可集團董事長，化學工程與材料工程學系校友陳洋淵，感謝及表彰他對社會貢獻良多，以及不遺餘力提供資源，支持母校發展。
</w:t>
          <w:br/>
          <w:t>典禮開場前將播放76週年慶祝影片，回顧本校自創校以來，秉持「國際化」、「資訊化」、「未來化」三化教育理念，持續深耕教學、研究與國際交流，見證一代又一代淡江人的努力與成長。  
</w:t>
          <w:br/>
          <w:t>備受矚目的第40屆金鷹獎，今年將頒發予4位校友，表揚他們對國家、社會、人群及母校的卓越貢獻。獲獎者分別為日勝化工股份有限公司董事長，化學學系校友何文杰、巨東企業有限公司副董事長，巨唐企業有限公司董事長及中華民國淡江大學企管系所校友會理事長，企業管理學系校友林麗玉、聿新生物科技股份有限公司董事長兼總經理，台灣晉陞太空股份有限公司共同創辦人兼策略長，睿智創新科技股份有限公司董事兼策略長，公共行政學系（現公共行政暨法律學系）校友楊金昌、樂生涯管理顧問執行長，環宇廣播電台主持人及中華民國淡江大學校友總會常務理事，大眾傳播學系校友藍如瑛。隨後亦將頒發捐款感謝獎，向長期支持校務發展的各界企業與校友致上誠摯謝意。
</w:t>
          <w:br/>
          <w:t>為讓歡樂氛圍遍布校園，當日校內規劃多項慶祝活動。包括守謙國際會議中心的「淡江金鷹40週年慶賀特展：大陸校友聯誼總會莊文甫總會長收藏畫作展」、有蓮會議廳舉行「校友返校活動暨專題演講」、校友返校餐會、文錙藝術中心的「時間x空間x人間」展覽、黑天鵝展示廳的校慶蘭花展「蘭馨藝境」、書卷廣場與海報街將熱鬧展開「拾光季市集」，搭配DJ巴士及《大醉八仙》布袋戲演出、蘭陽校園舉辦校慶點燈，以及各系所舉辦的校友回娘家等活動，邀請大家一起同樂。</w:t>
          <w:br/>
        </w:r>
      </w:r>
    </w:p>
    <w:p>
      <w:pPr>
        <w:jc w:val="center"/>
      </w:pPr>
      <w:r>
        <w:r>
          <w:drawing>
            <wp:inline xmlns:wp14="http://schemas.microsoft.com/office/word/2010/wordprocessingDrawing" xmlns:wp="http://schemas.openxmlformats.org/drawingml/2006/wordprocessingDrawing" distT="0" distB="0" distL="0" distR="0" wp14:editId="50D07946">
              <wp:extent cx="6096000" cy="2542032"/>
              <wp:effectExtent l="0" t="0" r="0" b="0"/>
              <wp:docPr id="1" name="IMG_3bc5b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1/m\20261106020558437-a7e3befa.jpg"/>
                      <pic:cNvPicPr/>
                    </pic:nvPicPr>
                    <pic:blipFill>
                      <a:blip xmlns:r="http://schemas.openxmlformats.org/officeDocument/2006/relationships" r:embed="R7f1221b386054f6a" cstate="print">
                        <a:extLst>
                          <a:ext uri="{28A0092B-C50C-407E-A947-70E740481C1C}"/>
                        </a:extLst>
                      </a:blip>
                      <a:stretch>
                        <a:fillRect/>
                      </a:stretch>
                    </pic:blipFill>
                    <pic:spPr>
                      <a:xfrm>
                        <a:off x="0" y="0"/>
                        <a:ext cx="6096000" cy="2542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7f1221b386054f6a" /></Relationships>
</file>