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bin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b86d0abb404a91" 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>
          <w:rPr>
            <w:rFonts w:ascii="Segoe UI" w:hAnsi="Segoe UI" w:eastAsia="Segoe UI"/>
            <w:sz w:val="28"/>
            <w:color w:val="FF0000"/>
          </w:rPr>
          <w:t>淡江時報 第 1266 期</w:t>
        </w:r>
      </w:r>
    </w:p>
    <w:p>
      <w:pPr>
        <w:jc w:val="center"/>
      </w:pPr>
      <w:r>
        <w:r>
          <w:rPr>
            <w:rFonts w:ascii="Segoe UI" w:hAnsi="Segoe UI" w:eastAsia="Segoe UI"/>
            <w:sz w:val="32"/>
            <w:color w:val="000000"/>
            <w:b/>
          </w:rPr>
          <w:t>【第40屆金鷹獎特刊】楊金昌 六字信念引領跨域創業路</w:t>
        </w:r>
      </w:r>
    </w:p>
    <w:p>
      <w:pPr>
        <w:jc w:val="right"/>
      </w:pPr>
      <w:r>
        <w:r>
          <w:rPr>
            <w:rFonts w:ascii="Segoe UI" w:hAnsi="Segoe UI" w:eastAsia="Segoe UI"/>
            <w:sz w:val="28"/>
            <w:color w:val="888888"/>
            <w:b/>
          </w:rPr>
          <w:t>76週年校慶特刊</w:t>
        </w:r>
      </w:r>
    </w:p>
    <w:p>
      <w:pPr>
        <w:jc w:val="left"/>
      </w:pPr>
      <w:r>
        <w:r>
          <w:rPr>
            <w:rFonts w:ascii="Segoe UI" w:hAnsi="Segoe UI" w:eastAsia="Segoe UI"/>
            <w:sz w:val="28"/>
            <w:color w:val="000000"/>
          </w:rPr>
          <w:t>#### 楊金昌／公共行政學系校友
</w:t>
          <w:br/>
          <w:t>#### 現職：聿新生物科技股份有限公司董事長
</w:t>
          <w:br/>
          <w:t>#### 台灣晉陞太空股份有限公司共同創辦人兼策略長
</w:t>
          <w:br/>
          <w:t>#### 睿智創新科技股份有限公司董事
</w:t>
          <w:br/>
          <w:t>#### 給學弟妹的一句話：仰望星空，勇敢做夢；立足鄉土，踏實築夢。
</w:t>
          <w:br/>
          <w:t>
</w:t>
          <w:br/>
          <w:t>&lt;br /&gt; 
</w:t>
          <w:br/>
          <w:t>　【記者楊成勤專訪】「人和」與「鍥而不捨」，是聿新生物科技董事長楊金昌近40年創業歷程中，始終秉持的信念。從臺南的機械工廠起步，跨足生技醫療，如今再將目光投向太空產業。他說：「只要有人和、方向正確，並且堅持不懈，即使面對再大的挑戰，也有機會一步一步實現目標。」
</w:t>
          <w:br/>
          <w:t>
</w:t>
          <w:br/>
          <w:t>&lt;br /&gt; 
</w:t>
          <w:br/>
          <w:t>#### 工科生選讀公共行政學 國光客運上的「雙重人生」
</w:t>
          <w:br/>
          <w:t>　一段往返臺南與淡江的旅程，寫下他近40年的跨域人生。
</w:t>
          <w:br/>
          <w:t>&lt;br /&gt; 
</w:t>
          <w:br/>
          <w:t>　工專機械科背景的楊金昌，民國73年進入本校公共行政學系（今公共行政暨法律學系）夜間部就讀。他對公共政策及政府運作同樣有興趣，希望藉由跨領域學習拓展視野。這段經歷也讓他累積與公部門、銀行業交流的機會，日後在創業籌資及爭取政府資源時有所助益。
</w:t>
          <w:br/>
          <w:t>&lt;br /&gt; 
</w:t>
          <w:br/>
          <w:t>　楊金昌還沒畢業，已經開始經營自己的工廠。民國76年，他憑藉機械專業創立錩模實業，投入精密模具與機械製造。為兼顧課業與事業，他經常搭乘國光客運，當天往返淡江與臺南，白天打拼事業，夜晚充實學業。「很幸運的是，在求學期間就已經擁有自己的機械製造廠，也有了人生第一間『起家厝』。」
</w:t>
          <w:br/>
          <w:t>&lt;br /&gt; 
</w:t>
          <w:br/>
          <w:t>　楊金昌最難忘的是當時系主任、曾任內政部常務次長的居伯均，以「人和」與「鍥而不捨」勉勵他，成為日後做人處事與創業的重要信念。
</w:t>
          <w:br/>
          <w:t>
</w:t>
          <w:br/>
          <w:t>&lt;br /&gt; 
</w:t>
          <w:br/>
          <w:t>#### 從精密製造跨足生技 讓健康檢測走進家庭
</w:t>
          <w:br/>
          <w:t>　民國88年，楊金昌創立聿新生物科技，將精密製造技術延伸至生物感測及醫療器材研發。從檢測準確性、品質管理到法規認證，都需要投入大量資金與時間。
</w:t>
          <w:br/>
          <w:t>&lt;br /&gt; 
</w:t>
          <w:br/>
          <w:t>　「健康管理不能只靠『預約』，等回診當天的一次性檢查，日常生活中的變化也需要被看見。」楊金昌希望將專業檢測設備轉化為方便操作的居家管理工具，讓使用者依醫師建議量測、記錄，作為回診時的參考。
</w:t>
          <w:br/>
          <w:t>&lt;br /&gt; 
</w:t>
          <w:br/>
          <w:t>　楊金昌帶領的聿新團隊，在民國97年開發出臺灣首創的血糖、膽固醇及尿酸三功能測試儀，使用者可透過同一台設備搭配不同試紙進行檢測，並藉由專利自動辨識設計，降低操作錯誤的可能。隨著研發成果逐步累積，聿新進入上櫃市場，業務也從健康檢測延伸至日常保健、傷口照護及動物實驗驗證平台，產品外銷50多個國家。
</w:t>
          <w:br/>
          <w:t>
</w:t>
          <w:br/>
          <w:t>&lt;br /&gt; 
</w:t>
          <w:br/>
          <w:t>#### 「人和」凝聚資源 讓太空夢想逐步落實
</w:t>
          <w:br/>
          <w:t>　105年，楊金昌看見太空產業的發展潛力，「希望臺灣能掌握自主火箭技術，不再只是太空科技的使用者。」他與當時任職美國國家航空暨太空總署（NASA）的博士陳彥升、交通大學教授合作，號召10家上市櫃企業資源，共同創辦台灣晉陞太空公司。
</w:t>
          <w:br/>
          <w:t>&lt;br /&gt; 
</w:t>
          <w:br/>
          <w:t>　當時臺灣民間商業太空產業尚未成熟，除了資金與技術挑戰，還涉及發射場域用地取得、政府法規溝通、地方居民協調，以及學界與產業合作，每個環節都需要持續溝通、建立共識。
</w:t>
          <w:br/>
          <w:t>&lt;br /&gt; 
</w:t>
          <w:br/>
          <w:t>　「再好的技術與計畫，如果沒有各方的支持與合作，也很難真正落實。」居伯均當年的話，再度發揮了作用。楊金昌說：「人和讓我們凝聚資源，鍥而不捨讓我們克服困難。技術決定能走多遠，人和決定能不能走得下去。」
</w:t>
          <w:br/>
          <w:t>&lt;br /&gt; 
</w:t>
          <w:br/>
          <w:t>　台灣晉陞太空以民國117年挑戰500公里軌道高度為目標，持續推進海外發射場域及試射規劃。楊金昌說：「我們看的是10年、20年的大環境，並非3年、5年的收穫。」
</w:t>
          <w:br/>
          <w:t>&lt;br /&gt; 
</w:t>
          <w:br/>
          <w:t>　近年他也投入睿智創新科技，將事業觸角延伸至金屬3D列印與高階製造領域。從精密製造、生技醫療到太空科技，楊金昌認為不同產業都需要技術累積、人才整合與長期堅持。「企業不能只停留在熟悉的領域。」只要方向正確，就值得投入時間與資源，尋找新的機會。
</w:t>
          <w:br/>
          <w:t>
</w:t>
          <w:br/>
          <w:t>&lt;br /&gt; 
</w:t>
          <w:br/>
          <w:t>#### 從創業到經驗傳承 金鷹獎是肯定也是責任
</w:t>
          <w:br/>
          <w:t>　楊金昌持續進修，取得南華大學管理科學碩士與博士學位，曾在科技大學任教，也擔任新竹市私立光復中學校務董事，始終與教育界保持連結。
</w:t>
          <w:br/>
          <w:t>&lt;br /&gt; 
</w:t>
          <w:br/>
          <w:t>　2024年獲選淡江大學傑出系友，今年再獲金鷹獎，他感謝前公行系系友會理事長劉昊洲的支持與引薦，將這份肯定視為榮耀與責任。「我認為，企業經營除了創造事業成果，更重要的是經驗的傳承。」
</w:t>
          <w:br/>
          <w:t>&lt;br /&gt; 
</w:t>
          <w:br/>
          <w:t>　從國光客運上的年輕學子，到站上火箭發射架前的企業經營者，楊金昌走過的不只是一段創業歷程，更是一場不斷跨越自我、拓展人生邊界的旅程。而那份來自淡江的「人和」與「鍥而不捨」，始終是他一路前行的重要力量。</w:t>
          <w:br/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322064"/>
              <wp:effectExtent l="0" t="0" r="0" b="0"/>
              <wp:docPr id="1" name="IMG_7f90deeb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1/m\20261106033216139-57d467ae.jpg"/>
                      <pic:cNvPicPr/>
                    </pic:nvPicPr>
                    <pic:blipFill>
                      <a:blip xmlns:r="http://schemas.openxmlformats.org/officeDocument/2006/relationships" r:embed="R37bdcb1e2cd04db2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322064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bin" Id="R37bdcb1e2cd04db2" /></Relationships>
</file>