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2fbf0321d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化學系友回娘家　榕樹下席開四十桌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為慶祝五十週年校慶，在上（十）月廿八日晚上五時卅分，化學系在鍾靈化學新館席開四十桌歡迎系友回娘家，化學系至今已三十八屆，人數已多達四千餘人，此次回娘家系友們喜悅之情，在桌桌客滿及歡笑聲不絕於耳的情形中不言可喻。
</w:t>
          <w:br/>
          <w:t>
</w:t>
          <w:br/>
          <w:t>　化學系表示，化學系自鍾靈化學新館興建後即積極籌募化學發展基金，基金會的最大宗旨是回饋學校。在聯考制度已經廢除的狀況下，基金會希望以發展基金建立化學系與他校不同的特色。未來將以基金來提昇師資、支持老師研究發展、優秀同學給予獎學金獎勵、請名師短期講學……等等。這都是為了提高本校化學系的學術地位並延攬優秀人才。董王國璋會長表示，基金會近程目標為兩千萬元，遠程為五千萬元。目前基金會已經募得一千五百多萬，希望系友們能支持並以現在的成就回饋給學弟妹們。</w:t>
          <w:br/>
        </w:r>
      </w:r>
    </w:p>
  </w:body>
</w:document>
</file>