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20ee79fa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校內行竊　兩同學受處分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【記者姚玉容報導】針對本學期以來多起竊案，學生獎懲委員會四日作出懲戒，共有兩名同學受到留校察看及一大過的嚴厲處分。
</w:t>
          <w:br/>
          <w:t>
</w:t>
          <w:br/>
          <w:t>　最近在學校頻傳失竊案，不論是教室、或圖書館，都有教學器材、或學生財物的遺失。此次在全校同學、教官們密切注意，與圖書館監視攝影機的輔助下，破獲了兩起圖書館偷竊案，分別為水環四的張姓同學與應物二的黃姓同學所為。張姓同學於前兩個月即連續竊取他人財物，且盜刷信用卡；而黃姓同學於上月十三日，偷同學放在圖書館的背包、圖書，不過他只是好奇，並未竊財。在此次會議中，委員們決定以罪情輕重，予以不同懲處，兩位同學的處分為：水環四張姓同學予以留校察看、應物二黃姓同學予以一大過。</w:t>
          <w:br/>
        </w:r>
      </w:r>
    </w:p>
  </w:body>
</w:document>
</file>