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0df08fa0f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新任教育學院院長專訪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專訪】「雖然職稱是主任，對同學而言還是老師嘛，一起工作的夥伴也是同事，不應該有什麼架子、距離。」笑容和藹、笑聲十分爽朗的林光男，是綜合研究發展中心的新任主任，就如他所說行事的原則，有著令人感覺親切的特質。喜歡早起運動的林光男主任，養成每天慢跑、打籃球的習慣，加上注重飲食，看起來只有四十多歲的林主任高興的笑著說，「我已經五十過五，小兒子都念完研究所，當兵去了。」
</w:t>
          <w:br/>
          <w:t>
</w:t>
          <w:br/>
          <w:t>　民國七十五年返校服務之前，林光男任職東吳大學數學系主任，因受到當時擔任研究學院院長的張紘炬校長之邀，而回到母校擔任統計系主任。本校數學系畢業的林光男，也在管科所完成了博士學位。回憶當年毅然回到母校服務，他說，對淡江本來就懷著特殊情感，能回到求學的地方從事教職，心情十分愉快。
</w:t>
          <w:br/>
          <w:t>
</w:t>
          <w:br/>
          <w:t>　因為大學法規定取消夜間部，在完成夜間教學行政中心主任的階段性任務之後，林光男在本學期調任綜合研究發展中心主任。綜研中心的主要工作，基本上是協助老師參與國科會、教育部等政府機構以及民間企業所委託的專題研究企劃案。該中心負責業務包括研究案的簽約、請款、撥款及結案，也負責委託機關與老師之間的聯繫、溝通與協調。「綜研中心是參與研究老師與委託單位之間的橋樑，」林光男主任表示，「大學是教學、研究、服務的地方，因為研究企劃案牽涉許多行政程序且十分繁瑣，希望藉由綜研中心的服務，可以讓老師專心從事教學及研究。」
</w:t>
          <w:br/>
          <w:t>
</w:t>
          <w:br/>
          <w:t>    從任職統計系主任、夜間部主任、夜間教學行政中心到綜研中心主任，連續面對工作環境的更換所帶來的新挑戰，林光男總是抱持著誠惶誠恐的態度，要求自己能在短時間內，盡快熟習新工作。不管面對何種職務，透過同仁的協助，加上不斷的詢問及學習來了解工作內容，然後慢慢上手，就是林光男挑戰新職務的態度。從管理夜間部，然後調任綜研中心繼而服務老師，不管面對老師或是學生，待人親切是行事的原則，提高服務品質則是不斷改進的目標，長期觀察校務板BBS的言論，向來是林光男主任了解「民意」的管道。
</w:t>
          <w:br/>
          <w:t>
</w:t>
          <w:br/>
          <w:t>　未來，林光男主任希望能持續拓展綜研中心業務，主動接辦專題研究案，並協助校內老師爭取。林主任指出，校內研究風氣頗盛，老師們在專題研究上也表現的十分活躍。以八十九學年度至今為例，全校教師承接國科會案及一般研究案共計255件，總經費高達一億多元，相較去年同期，成長了5%。因此，綜研中心林光男主任期許自己能夠積極協助老師參與研究，更進一步的提昇校內研究風氣，如此一來，相對能影響外界對校評價，同時提高淡江校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085088"/>
              <wp:effectExtent l="0" t="0" r="0" b="0"/>
              <wp:docPr id="1" name="IMG_a9a45c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8/m\c40d1353-c2b0-47fe-a77c-38f403d6ddab.jpg"/>
                      <pic:cNvPicPr/>
                    </pic:nvPicPr>
                    <pic:blipFill>
                      <a:blip xmlns:r="http://schemas.openxmlformats.org/officeDocument/2006/relationships" r:embed="R19ccbe37b892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cbe37b8924550" /></Relationships>
</file>