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50603935114c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新任國際研究學院院長專訪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【記者蘇南安專訪】魏萼院長談起國際研究學院，他說：「我們就是負責淡江的國際化工作，淡江的精神：國際化、未來化、資訊化，三者應該是合而為一的，所以推動淡江的國際化是我們首要工作。」
</w:t>
          <w:br/>
          <w:t>
</w:t>
          <w:br/>
          <w:t>　魏萼院長對淡江未來能否成為東方的哈佛，他表示，我們要先發展「淡江精神」然後才有「淡江文化」才能有「淡江特色」，有文化才能產生特色，但是精神是我們的努力目標。魏萼堅定的說出淡江精神，「學術自由、學術獨立、兼容並蓄、多元一體。」這十六個字，是他跑遍世界各地一流大學，觀察世界潮流所得到的結論，也是淡江是否成為國際一流學府的關鍵。
</w:t>
          <w:br/>
          <w:t>
</w:t>
          <w:br/>
          <w:t>　他慷慨激昂的說：「我們要走出國際；擁抱國際；貢獻國際。必須發展自己的特色，而特色就是要有自己的文化。」淡江大學國際研究學院就是在發展特色，而這些特色又可用五句話來說明，他說：「這些特色就是台灣的經濟、中國的道路、儒家的思想、東方的文化、亞洲的價值。要讓這些價值貢獻給世界，最終目標是要增進人類的福祉。」
</w:t>
          <w:br/>
          <w:t>
</w:t>
          <w:br/>
          <w:t>　魏萼院長談到前述的五句話，因為他認為在廿世紀裡，我們看到西方的崛起，也看到西方的沒落，還有共產主義的瓦解。經過戰後五十年，東方世界已經慢慢站起來了，而東方的文化體系，分為儒家文化、阿拉伯文化、波斯文化、印度文化，其中又以儒家文化影響東方世界最大且最深，也就是東方文化的精華。
</w:t>
          <w:br/>
          <w:t>
</w:t>
          <w:br/>
          <w:t>　從亞洲情勢來看，儒家文化所影響的國家，例如亞洲四小龍、還有日本和改革開放後的中國大陸，在廿世紀後半期都有不錯的發展，也構成了東亞文化的主體，更是亞洲文化的代表，而這些國家的知名大學具有領導政經功能，能夠提昇國家競爭力，端正社會風氣。魏萼語重心長的表示，在亞洲地區有東京大學、台灣大學、北京大學、漢城大學、香港大學、新加坡大學，這些都是名校，但是別忘了淡江大學，我們不要妄自菲薄，在未來的世界名校中，淡江大學不能缺席，而且還要有帶領的作用。
</w:t>
          <w:br/>
          <w:t>
</w:t>
          <w:br/>
          <w:t>　為了迎接廿一世紀新的潮流，魏萼表示，我們必須要參與亞洲價值，也就是以儒家思想為主的東方文化，而台灣是中國文化的重點之一，所以台灣在發展東西文化的過程，尤其是在共同創造亞洲價值當中，台灣扮演著一個很重要的角色。那由誰來代理表台灣呢？魏萼肯定的說：「沒錯，就是淡江大學。我們的確有這樣的條件，不管是淡水此地的歷史淵源，還是淡江有全國最齊全的國際研究學院，我們就是有資格站出來，代表台灣的學術重鎮。」
</w:t>
          <w:br/>
          <w:t>
</w:t>
          <w:br/>
          <w:t>　說起全球大學發展概況，魏萼院長指出，從最早的巴黎大學、牛津大學、劍橋大學、長春藤八校、芝加哥學派、日本的東京大學學派，如數家珍的介紹世界大學發展簡史，他表示，在廿一世紀裡，是東方文化即將發光發熱的時代，是亞洲世界發展出全球學術重鎮的時候了，淡江大學怎麼可以缺席呢？從前有哈佛大學（新劍橋學派），未來淡江也要努力去發展出自己的特色，創造出屬於新世紀的「淡江學派」。他興奮的說：「淡江大學有這個使命，有這個榮耀，有這個責任，來推動台灣經驗，來發揚儒家精神，來建立亞洲文化，要走出世界，為全世界貢獻一分心力，為全人類的福祉而努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50976" cy="1304544"/>
              <wp:effectExtent l="0" t="0" r="0" b="0"/>
              <wp:docPr id="1" name="IMG_2f7c65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7/m\2a0bbaca-c955-4d94-a44d-1b70d9cf8f4f.jpg"/>
                      <pic:cNvPicPr/>
                    </pic:nvPicPr>
                    <pic:blipFill>
                      <a:blip xmlns:r="http://schemas.openxmlformats.org/officeDocument/2006/relationships" r:embed="Rf1e7d63b21794a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0976" cy="13045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1e7d63b21794ac9" /></Relationships>
</file>