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a68473d00647a4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446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緊密結合文學與生態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饒慧雯報導】本校英文系將於二十一、二十二日（星期六、日），上午九時於化學新館舉辦國際生態論述會議。今（週一）起在商館展示廳舉辦為期一週的「生態藝術展覽」，上午十時將邀請校長張紘炬剪綵。
</w:t>
          <w:br/>
          <w:t>
</w:t>
          <w:br/>
          <w:t>　週六的會議首先將由外語學院院長林耀福先生進行專題演講，並邀請環保署署長林俊義等人發表論文，論文發表為共分為A、B兩區同時進行，兩天共計有六個場次，分為生態批評與自然書寫；生態與科技、經濟、社會；生態女性主義；台灣的生態；藝術中的環境意識；環境倫理等六大主題。
</w:t>
          <w:br/>
          <w:t>
</w:t>
          <w:br/>
          <w:t>　在外語學院院長林耀福的規劃下，這是台灣首度由英文系舉辦結合生態與文學的大型會議，台灣從未有過如此緊密結合文學與生態的研討會，除了是個文學趨勢的尖端指標外，也是環保界的一項盛事。
</w:t>
          <w:br/>
          <w:t>
</w:t>
          <w:br/>
          <w:t>　林院長表示，近幾世紀以來，隨著人口增加，促成大量生產與消費的資本主義經濟興起，原本賴以生存的自然環境產生巨大的轉變，人類對自然環境所採取的態度，將對所有生命體的未來生存具有決定性的影響。
</w:t>
          <w:br/>
          <w:t>
</w:t>
          <w:br/>
          <w:t>　由於生態文學漸受重視，國內外已有不少學者開始探討此議題，此次參與的國內外學者中，有許多是世界級知名的美國學者，諸如於1964年以經典名著「花園中的機器」（The Machine in the Garden）引領此領域探討風潮的美國學者李歐狺馬克斯（Leo Marx）、結合環保運動與文學的貝爾德狺卡力卡特（Baird Callicott）、有十五年以上環保藝術展覽歷史的瑞夫狺藍道狺霍爾（Ralph Randall Hall）及其他美、英加拿大、澳、俄等重要學者。國內則邀請環保署長林俊義及金恆鑣。</w:t>
          <w:br/>
        </w:r>
      </w:r>
    </w:p>
  </w:body>
</w:document>
</file>