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48352520024b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黃錦桐回校服務</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前年畢業的水環系校友黃錦桐於今年九月一日到母校任新職，擔任總務處營繕組組員，目前負責土木修繕工程。到營繕組找他不一定能找到坐在位子上的他，因為他總穿梭在校園各施工工地督導監工。誠懇認真的他目前最大的心願就是見到積極趕工的文錙藝術中心順利完成。〈黃依歆〉</w:t>
          <w:br/>
        </w:r>
      </w:r>
    </w:p>
  </w:body>
</w:document>
</file>