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adf9615304c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魏萼出版新書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研究學院院長魏萼於數月前出版「中國國富論」，並邀請創辦人張建邦撰序，魏萼表示，該書以中國文化為出發點，闡述富有中國特色的市場經濟本質。該書由時報出版社出版，中山大學已將其列入本學期的教科書。（宜萍）</w:t>
          <w:br/>
        </w:r>
      </w:r>
    </w:p>
  </w:body>
</w:document>
</file>