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ee530f5e0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藝術中心正式成立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培養師生藝術氣質，拓展國際間藝術交流，特別於本學期以董事長姜文錙為名，正式成立文錙藝術中心，聘請國際知名畫家李奇茂（下圖右）擔任主任、名書法家張炳煌擔任副主任、藝術家沈禎任秘書，該中心將配合50週年校慶舉辦「藝術饗宴」展覽活動，預計公開展出100件國內外知名藝術家作品。
</w:t>
          <w:br/>
          <w:t>
</w:t>
          <w:br/>
          <w:t>　李奇茂歷任政戰學校藝術系釱藝專、國立藝術學院、美國聖荷西大學美術教授、國家文藝獎、全省美展評審委員，他表示，自己與淡江真是有緣，42年前就住在英專路，夫人在淡江工作過，他希望該中心的成立讓全校教育者感受到藝術的氣息，他說，藝術就是生活，未來要把藝術教學成果傳到世界各地。
</w:t>
          <w:br/>
          <w:t>
</w:t>
          <w:br/>
          <w:t>　副主任張炳煌書法作品在日本、台灣、南洋等地甚為知名，獲獎無數，擔任「每日一字」書法示範近20年，全力推展習書法運動。他表示，學校雖未發布人令，但他早已在為淡江工作，已約好國內知名藝術家作品100件參展，正在陸續蒐集整理中，未來藝術中心功能將更多元化，包括教學、演講、蒐藏、展覽等。淡江的姊妹校散布世界，未來還可促進國際化、兩岸交流活動，他也打算訓練一批藝術欣賞義工同學，替該中心作品作導覽，藉此更能訓練同學藝術涵養。
</w:t>
          <w:br/>
          <w:t>
</w:t>
          <w:br/>
          <w:t>　校長張紘炬表示，很高興邀請到兩位國際級的藝術家駐校，該中心將位於松濤館一樓，樓高二層，面積約180坪，包括藝術品展示區、美術館級典藏室、多媒體遠距教學教室，目前正利用暑假整修，預計九月中旬完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08304"/>
              <wp:effectExtent l="0" t="0" r="0" b="0"/>
              <wp:docPr id="1" name="IMG_47870a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b8568185-1c74-49ea-8265-eba489c648be.jpg"/>
                      <pic:cNvPicPr/>
                    </pic:nvPicPr>
                    <pic:blipFill>
                      <a:blip xmlns:r="http://schemas.openxmlformats.org/officeDocument/2006/relationships" r:embed="R759800af023c40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800af023c4000" /></Relationships>
</file>