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d15e5ff55944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439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六月十二日（週一）
</w:t>
          <w:br/>
          <w:t>Δ資工系下午二時至四時在E802室邀請銘傳大學資訊系助理教授陳彥錚博士主講「An Effective for Ex-ploring IP Networks 」。（陳雅韻）
</w:t>
          <w:br/>
          <w:t>
</w:t>
          <w:br/>
          <w:t>
</w:t>
          <w:br/>
          <w:t>
</w:t>
          <w:br/>
          <w:t>六月十三日（週二）
</w:t>
          <w:br/>
          <w:t>Δ歷史系下午一時至三時於驚中正邀請國史館館長張炎憲主講「從台灣新史觀的重建談起」。（吳佩玲）
</w:t>
          <w:br/>
          <w:t>
</w:t>
          <w:br/>
          <w:t>
</w:t>
          <w:br/>
          <w:t>
</w:t>
          <w:br/>
          <w:t>六月十四日（週三）
</w:t>
          <w:br/>
          <w:t>Δ建技系下午四時至六時在台北校園D224室，邀請在地實驗網路電視台製作人黃威融先生主講「網路電視台製作」。（陳雅韻） 
</w:t>
          <w:br/>
          <w:t>
</w:t>
          <w:br/>
          <w:t>
</w:t>
          <w:br/>
          <w:t>
</w:t>
          <w:br/>
          <w:t>六月十五日（週四）
</w:t>
          <w:br/>
          <w:t>Δ機械系「研究方法」專題講座下午二時至三時三十分在E802室邀請中正理工學院機械工程學系徐大杰教授主講「表面磨光誤差辨識自動化」。（陳雅韻）
</w:t>
          <w:br/>
          <w:t>
</w:t>
          <w:br/>
          <w:t>
</w:t>
          <w:br/>
          <w:t>
</w:t>
          <w:br/>
          <w:t>六月十六日（週五）
</w:t>
          <w:br/>
          <w:t>　　Δ地球村語言及文化研究中心下午二時於T701室舉辦題目為「犧牲」的討論會，主講者有俄文系教授劉華夏釱法文系系主任徐鵬飛釱通核組教授游淙祺以及來自師大的Prof. Frank Stevenson。（沈秀珍）</w:t>
          <w:br/>
        </w:r>
      </w:r>
    </w:p>
  </w:body>
</w:document>
</file>