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805f6e83e44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學務處公告暑假臨時辦公地點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【記者饒慧雯報導】學生事務處將利用暑假期間進行各辦公室整修工程，請師生逕洽各組臨時辦公地點辦理各項業務。
</w:t>
          <w:br/>
          <w:t>
</w:t>
          <w:br/>
          <w:t>　學務處表示，本屬大學發展事務處的畢輔組，將於下學期改隸學生事務處，且課指組辦公室空間不足，因此進行整修。整修期間學務長室、生輔組、課指組、學輔組及僑輔組都將於七月十日更改辦公室至商管大樓展示廳，保健組從七月五日起改至文館304室，學生宿舍辦公室六月二十七日起則改至松濤一館服務台，所有聯絡電話則全照舊。</w:t>
          <w:br/>
        </w:r>
      </w:r>
    </w:p>
  </w:body>
</w:document>
</file>