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22c8aa6ff3e429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434 期</w:t>
        </w:r>
      </w:r>
    </w:p>
    <w:p>
      <w:pPr>
        <w:jc w:val="center"/>
      </w:pPr>
      <w:r>
        <w:r>
          <w:rPr>
            <w:rFonts w:ascii="Segoe UI" w:hAnsi="Segoe UI" w:eastAsia="Segoe UI"/>
            <w:sz w:val="32"/>
            <w:color w:val="000000"/>
            <w:b/>
          </w:rPr>
          <w:t>管科系本週三場重點系所講座鄧進財校友回校開講</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【記者毛雨涵報導】管科系於本週邀請現任教紐澤西威廉派特森大學（William Paterson University）商學院行銷與管理科學系教授鄧進財校友來校進行三場重點系所講座。
</w:t>
          <w:br/>
          <w:t>
</w:t>
          <w:br/>
          <w:t>　三場講座時間都是在上午十時至十二時，前兩場地點在驚中正，最後一場則是在化中正，講題分別是：十一日「探討庫存管理的基本理論」、十二日「釐定新產品的價格、品質及行銷策略」及十四日的「跨國企業及賓主國家對不同投資方案的比較」。
</w:t>
          <w:br/>
          <w:t>
</w:t>
          <w:br/>
          <w:t>　管科系表示，鄧進財校友在管理方面的研究表現傑出，大學時期就讀本校數學系，而碩士學位則是在國立清華大學應用統計所取得。之後赴美於匹茲堡卡內基美隆大學企業管理研究所取得博士學位。他曾在國立台灣科技大學工業工程系擔任助理教授，之後又曾於美國布基伯里大學（University of Bridgeport）管理科學系擔任副教授以及現任教紐澤西威廉派特森大學等相關經歷。</w:t>
          <w:br/>
        </w:r>
      </w:r>
    </w:p>
  </w:body>
</w:document>
</file>