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31f79a0a340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行得通──交通安全小叮嚀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交通專欄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行人不得在設有行人穿越道、人行天橋、或人行地下道周圍一百公尺範圍內任意穿越道路釬違者罰新台幣360元或施一至二小時道路交通安全講習。
</w:t>
          <w:br/>
          <w:t>
</w:t>
          <w:br/>
          <w:t>（編者按：本學期新設專欄，提醒師生注意交通安全，可減少意外發生，內容由大順駕訓班提供）</w:t>
          <w:br/>
        </w:r>
      </w:r>
    </w:p>
  </w:body>
</w:document>
</file>