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b674ed9c2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鄭淑敏白天晚上兩個樣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夜公行系四年級的鄭淑敏，白天的角色是淡水鎮戶政事務所的職員，每天下午結束了繁忙的公務員工作，還得趕赴學校上課。鄭同學說，雖然同時兼顧兩種身分很辛苦，而且也沒有太多的時間參與同學課後的活動，不過這是自己的選擇，她並不會後悔。（劉育孜）</w:t>
          <w:br/>
        </w:r>
      </w:r>
    </w:p>
  </w:body>
</w:document>
</file>