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979afeb28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蘇偉貞：創作不該像一面鏡子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 ： 小 說 家 蘇 偉 貞 
</w:t>
          <w:br/>
          <w:t>
</w:t>
          <w:br/>
          <w:t>時 間 ： 3月 23日 
</w:t>
          <w:br/>
          <w:t>
</w:t>
          <w:br/>
          <w:t>地 點 ： L514室 
</w:t>
          <w:br/>
          <w:t>
</w:t>
          <w:br/>
          <w:t>題 目 ： 女 人 的 一 生 與 小 說 
</w:t>
          <w:br/>
          <w:t>
</w:t>
          <w:br/>
          <w:t>主 辦 單 位 ： 中 國 女 性 文 學 研 究 室 
</w:t>
          <w:br/>
          <w:t>【記者蔡欣齡整理】「張愛玲曾在文中寫到，她父親把她關了一整個秋天，心都關老了，等她出去的時候，已經完全沒有鬥志了……她用冷靜的筆調把自己的一生反應出來，殘忍地剖析自己的身世和家庭。」舉這個例子，蘇偉貞想探討的是：女性本身的際遇，跟她所反應出來的故事之間，究竟有什麼關係？她如何在書寫中取得平衡點？ 
</w:t>
          <w:br/>
          <w:t>
</w:t>
          <w:br/>
          <w:t>蘇偉貞又舉了李昂、蕭紅、蕭颯、平路等女性作家的例子，令人印象最深刻的便是蕭颯。 
</w:t>
          <w:br/>
          <w:t>
</w:t>
          <w:br/>
          <w:t>蕭颯是個小學老師，一輩子循規蹈矩，永遠穿著整齊的套裝和高跟鞋，打扮非常女性化。張毅是她初戀的對象，也是結婚的對象；她可以整個晚上什麼事都不做，只為了等丈夫回來，她對他的依賴，已經有點不太自然。後來，張毅背叛了她。 
</w:t>
          <w:br/>
          <w:t>
</w:t>
          <w:br/>
          <w:t>外遇女主角是有「天使面孔，魔鬼身材」之稱的楊惠姍，張毅教楊惠姍如何利用自己的容貌，通過演技，達到文學人生的表演境界，讓楊惠姍告別以往誇張的表演方式。是他啟發了她，兩人透過戲劇的安排，而有戲劇性的關係；導演愛的當然是第一女主角，而不是女配角，否則，這齣戲恐怕就沒有戲劇效果了。但被矇在鼓裡的人卻是蕭颯。 
</w:t>
          <w:br/>
          <w:t>
</w:t>
          <w:br/>
          <w:t>蘇偉貞說，蕭颯的散文&amp;lt;給前夫的一封信&amp;gt;是一個真真實實的篇章，讀者在知道一個巨大秘密的同時，更應該想到的是：她為什麼這麼勇敢？我們很難知道蕭颯這個人有沒有爭議性，不知道她的身世或外貌，但是這篇散文登出來之後，大家看到一位女性作家，她把自己婚姻當中不為人知的、悲哀的，進一步說，是不足為外人道的、屬於醜惡面的這種私感情，透露出來給大家知道，對她這種環境出身的女性來說，等於是在光天化日之下，把她的衣服脫了，裸露在大家面前。很多人喜歡看蕭颯的小說&amp;lt;我的愛&amp;gt;，這篇小說其實是&amp;lt;給前夫的一封信&amp;gt;的翻本，小說後來也拍成電影，裡頭有散文中的自殺、酗酒等等場面。在散文中，蕭颯慶幸自己有一個正當的工作，但是到了小說中，這份慶幸卻轉化成完全沒有工作的狀態，不僅沒有朋友可以依靠，也迫使她走上了絕路。不論好好壞壞，她透過真實的遭遇，反應在小說裡頭。 
</w:t>
          <w:br/>
          <w:t>
</w:t>
          <w:br/>
          <w:t>蕭颯跟養父母的感情不深，也沒有深厚的手足之情，她是孤單、不太完整的一個人，人際關係的疏離都反應在小說裡。蘇偉貞說：「她涉入自己太深了！以蕭颯的寫作策略來講，她現在暫時的沈寂，其實是有道理的。」在此，蘇偉貞質疑，創作不該像一面鏡子一樣，把自身的生活遭遇都折射出來。 
</w:t>
          <w:br/>
          <w:t>
</w:t>
          <w:br/>
          <w:t>「生活史應是給史家來寫的，以小說創作者來講，如果要書寫女性的遭遇，或女性文本的話，事實上還是透過內心的反省、轉化，然後再創造，恐怕是比較有希望的。」這就是蘇偉貞所謂的平衡點：既顧慮到創作，又可以把本身的際遇反應出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347216"/>
              <wp:effectExtent l="0" t="0" r="0" b="0"/>
              <wp:docPr id="1" name="IMG_def17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9/m\b397d158-c212-4e69-9fb4-e07668def7c4.JPG"/>
                      <pic:cNvPicPr/>
                    </pic:nvPicPr>
                    <pic:blipFill>
                      <a:blip xmlns:r="http://schemas.openxmlformats.org/officeDocument/2006/relationships" r:embed="Rd4a4bbe56aa5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a4bbe56aa544c2" /></Relationships>
</file>