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9498da36a40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四月十七日（週一）
</w:t>
          <w:br/>
          <w:t>
</w:t>
          <w:br/>
          <w:t>△畢輔組今日在驚中正舉辦三場公司說明會，別是上午十時十分「中租企業」、中午十二時十分「台灣博士電子」、下午四時十分「賽特資訊」。（蘇南安）
</w:t>
          <w:br/>
          <w:t>
</w:t>
          <w:br/>
          <w:t>四月十八日（週二）
</w:t>
          <w:br/>
          <w:t>
</w:t>
          <w:br/>
          <w:t>△畢輔組今日在驚中正舉辦四場公司說明會，分別是上午十時十分「虹光精密工業」、中午十二時十分「艾一資管顧問」、下午二時十分「威達電公司」、下午四時十分「三菱電機」。（蘇南安）
</w:t>
          <w:br/>
          <w:t>
</w:t>
          <w:br/>
          <w:t>四月十九日（週三）
</w:t>
          <w:br/>
          <w:t>
</w:t>
          <w:br/>
          <w:t>△畢輔組在驚中正舉辦公司說明會，分別是上午十時十分「優力安全測試」、中午十二時十分「康萊爾美語」、下午二時十分「中華映管」、下午四時十分「趨勢科技」。（蘇南安）
</w:t>
          <w:br/>
          <w:t>
</w:t>
          <w:br/>
          <w:t>四月二十日（週四）
</w:t>
          <w:br/>
          <w:t>
</w:t>
          <w:br/>
          <w:t>△畢輔組今日在驚中正舉辦三場公司說明會，分別是上午十時十分「英特連公司」、下午二時十分「南山人壽」、下午四時十分「統一企業」。（蘇南安）
</w:t>
          <w:br/>
          <w:t>
</w:t>
          <w:br/>
          <w:t>四月廿一日（週五）
</w:t>
          <w:br/>
          <w:t>
</w:t>
          <w:br/>
          <w:t>△畢輔組今日在驚中正舉辦四場公司說明會，分別是上午十時十分「英國保誠人壽」、中午十二時十分「麥當勞公司」、下午二時十分「日盛證券」、下午四時十分「鬍鬚張公司」。（蘇南安）</w:t>
          <w:br/>
        </w:r>
      </w:r>
    </w:p>
  </w:body>
</w:document>
</file>