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aba51ac6a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經濟全球化與兩岸暨港澳地區經濟整合前景學術研討會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博士（中立者）與校長張紘炬博士（右）於四月九日參加本校與北京大學聯合舉辦的「經濟全球化與兩岸暨港澳地區經濟整合前景學術研討會」，張創辦人於會中擔任主題演講，主講「兩岸暨港澳地區經濟合作之願景——試以未來學劇情分析」，在其演講結束，獲得在座教授們給予熱烈掌聲，右三為北大校長許智宏博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86256"/>
              <wp:effectExtent l="0" t="0" r="0" b="0"/>
              <wp:docPr id="1" name="IMG_eedff7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6/m\ad488195-edae-421e-be06-417973eff978.jpg"/>
                      <pic:cNvPicPr/>
                    </pic:nvPicPr>
                    <pic:blipFill>
                      <a:blip xmlns:r="http://schemas.openxmlformats.org/officeDocument/2006/relationships" r:embed="R978ba0234a9a41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8ba0234a9a41f6" /></Relationships>
</file>