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e6df3b35a4a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三月廿七日（週一）
</w:t>
          <w:br/>
          <w:t>
</w:t>
          <w:br/>
          <w:t>△數學系「五十週年校慶名人講座系列」上午十時在驚中正邀請暨南大學教授李家同主講「我對數學的認識」。（陳建豪）
</w:t>
          <w:br/>
          <w:t>
</w:t>
          <w:br/>
          <w:t>△化學系邀請和春技術學院助理教授張澔，下午二時於化中正主講「釩或鋁或金礬或釷：清末時期中文化學元素名詞的變革」。（吳佩玲） 
</w:t>
          <w:br/>
          <w:t>
</w:t>
          <w:br/>
          <w:t>△中文系下午四時於化中正邀請詩人羅智成主講「書寫文學新勢力」。（蔡欣齡）
</w:t>
          <w:br/>
          <w:t>
</w:t>
          <w:br/>
          <w:t>三月廿八日（週二）
</w:t>
          <w:br/>
          <w:t>
</w:t>
          <w:br/>
          <w:t>△財務系「財務工程專題講座」下午一時在台北校園D224室邀請群益證券副總謝劍平主講「投資銀行的發展」。（彭紹興）
</w:t>
          <w:br/>
          <w:t>
</w:t>
          <w:br/>
          <w:t>△電研社今晚邀請微軟資深產業行銷經理戴子珽主講「網路運用與電子商務」，並由本校校友林振輝（PC2000、RUNPC、PCDIY主編）主持，地點在驚中正，六時四十五分開始入場。（李欣茹） 
</w:t>
          <w:br/>
          <w:t>
</w:t>
          <w:br/>
          <w:t>△「跨世紀的思維」遠距教學課程下午二時在UE501室同步播出由聖嚴法師在政大主講的「宗教與人生」。（張毓純）
</w:t>
          <w:br/>
          <w:t>
</w:t>
          <w:br/>
          <w:t>三月廿九日（週三）
</w:t>
          <w:br/>
          <w:t>
</w:t>
          <w:br/>
          <w:t>△台灣地方歌仔戲曲社邀請中視歌仔戲當家小生黃香蓮，晚上七時在驚中正主講「香蓮話歌仔──電視跟舞台歌仔戲的區別」。（蘇南安） 
</w:t>
          <w:br/>
          <w:t>
</w:t>
          <w:br/>
          <w:t>△大傳系晚上七時卅分在C224室，邀請民生報影劇記者吳光中主講「記者生涯不是夢」。 
</w:t>
          <w:br/>
          <w:t>
</w:t>
          <w:br/>
          <w:t>△證研社今晚六時四十分在E514室邀請怡富基金田克杰分析師主講「基金」。（李光第） 
</w:t>
          <w:br/>
          <w:t>
</w:t>
          <w:br/>
          <w:t>△商管學會舉辦第十七屆淡江資訊展系列講座之二──色彩進化論，由佳能企業專業講師主講，地點在C308室，入場時間下午六時卅分。（張毓純）
</w:t>
          <w:br/>
          <w:t>
</w:t>
          <w:br/>
          <w:t>△物理系「五十週年校慶名人講座系列」下午三時在驚聲國際會議廳，邀請陽明大學校長曾志朗教授演講「探討人腦，由閱讀到腦神經造影」。（沈綸銘）
</w:t>
          <w:br/>
          <w:t>
</w:t>
          <w:br/>
          <w:t>三月三十日（週四） 
</w:t>
          <w:br/>
          <w:t>
</w:t>
          <w:br/>
          <w:t>△機械系下午二時在E802室邀請勤益工商專校機械工程科潘吉祥教授，主講「供材料研究及微制動器設計之微機電結構」。（李榮馨） 
</w:t>
          <w:br/>
          <w:t>
</w:t>
          <w:br/>
          <w:t>△歷史系上午九時十分於L413室，邀請文化大學退休教授程光裕主講「東南亞華僑教育」。（吳佩玲）
</w:t>
          <w:br/>
          <w:t>
</w:t>
          <w:br/>
          <w:t>三月卅一日（週五） 
</w:t>
          <w:br/>
          <w:t>
</w:t>
          <w:br/>
          <w:t>△大傳系廣告專題講座上午十時在C224室邀請黃禾廣告公司總經理何清輝主講「創意廣告」。（陳建豪）</w:t>
          <w:br/>
        </w:r>
      </w:r>
    </w:p>
  </w:body>
</w:document>
</file>