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45b1619da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「耶淡YA」夠High•太古踏好冷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【記者楊皖茜報導】免費的演唱會加上有麻吉的表演，由課外活動輔導組主辦學生會協辦於二十四日舉行的「耶淡YA High翻天」演唱會，吸引了一千多位同學參加，在冷冷的平安夜裡燃起每個人的熱情。
</w:t>
          <w:br/>
          <w:t>
</w:t>
          <w:br/>
          <w:t>　排隊的人潮，在六點半的進場時間時，早已從學生活動中心外排到宮燈教室，七點開放進場，學生會在入口處發放汽球及玫瑰花給每位同學。演唱會一開始由范逸臣開場，並和林子良一起點亮懸掛在兩旁的小燈，讓演唱會場更添耶誕氣氛。同學揮舞著螢光棒、拿著汽球，跟著歌手的歌聲搖擺身體，氣氛非常熱絡。
</w:t>
          <w:br/>
          <w:t>
</w:t>
          <w:br/>
          <w:t>　品冠演唱情歌到一半跳下舞台，跟同學握手作近距離的接觸；主持人趙之璧穿著細肩帶迷你裙配上高中女生泡泡襪的學生打扮，有活力的蹦蹦跳跳串場，贏得同學不少的掌聲，她也演唱了尚未發表的搖滾曲風新歌「她有你要的」，同學跟著節拍一起打拍子，讓全場都熱了起來。
</w:t>
          <w:br/>
          <w:t>
</w:t>
          <w:br/>
          <w:t>　最後壓軸的麻吉跟麻吉弟弟更是將演唱會的氣氛帶到高潮，原本坐在地上的同學紛紛站起來往前面湧上去，Jeff黃立成一出場，帶來很「殺」的舞蹈，同學們跟著他一起跳一起叫；團員小胖特別清唱了一首耶誕節的英文歌曲，在麻吉弟弟唱完「甜蜜蜜」後，同學們還意猶未盡的大喊：「安可！安可！」，其中團員Kenny還脫掉外衣，露出健美結實的身材，台下尖叫聲不斷。麻吉最後以「台灣之子」作為Ending，演唱會就在一片「台灣係阮ㄟ寶島」大合唱聲中結束。
</w:t>
          <w:br/>
          <w:t>
</w:t>
          <w:br/>
          <w:t>　散場後，冷清的會場留下不少汽球，飄浮在活動中心的天花板。資傳二的張嘉宇表示，演唱會燈光效果很炫目，非常吸引人，但在興致高昂之餘，希望大家也能注意會場的清潔。
</w:t>
          <w:br/>
          <w:t>
</w:t>
          <w:br/>
          <w:t>　【記者蕭予恬報導】一陣中氣十足的長聲吶喊劃破寂靜的黑夜，穿著如木乃伊般的舞者托著幾盞昏暗不明的燭火，「生之曼陀羅」就在這一股詭譎神秘的氣氛中揭開序幕。22日晚上太古踏舞團第一次走進淡江，就帶給本校師生近七十分鐘充滿玄意的思想衝擊，並以生華、慾界、梵音這三段精采的舞碼贏得滿堂喝彩。
</w:t>
          <w:br/>
          <w:t>
</w:t>
          <w:br/>
          <w:t>　第一段舞「生華」以慢動作營造出永恆及空間感，舞者身穿紗布纏繞著肉體的服裝來表示心靈在世間受盡創傷，肢體不斷的在地上打滾、擺動，傳達出極欲想擺脫痛苦的枷鎖，最後，有人走向光明擺脫痛苦，有人則遭受淘汰，慢慢的匍匐爬出舞台。「慾界」則以衝突性的激烈鼓聲來表示無法超脫的慾望，舞者以時而像鳥、時而像野獸的動物性肢體語言表現出對自我及空間的抗衡。男舞者赤裸著上半身感覺壯碩雄偉，女舞者則妖艷如蛇，身體相互糾纏，兩性相互吸引且融合，剎那間舞台上溫暖的金黃燈，如同夕陽般照射大地，光輝而燦爛。最後一段舞「梵音」則伴隨著佛教的梵音音樂，不斷的傳來誦經的人聲，動作傳達極致的美感，彷彿來到西方極樂世界般的莊嚴祥和。此時舞者換上寬袖如神仙般的衣服跳著雅舞，一切憎癡妄念都已消逝。
</w:t>
          <w:br/>
          <w:t>
</w:t>
          <w:br/>
          <w:t>　「生之曼陀羅」是結合了現代舞、京劇的舞蹈技巧及東方佛學的哲思，首席舞者林秀偉及吳興國是夫妻，吳興國還曾經飾演賭神二的仇笑痴，兩人在「慾界」中搭檔，有默契的將男女間慾望糾葛表達得淋漓盡致，令眾人讚賞不已。
</w:t>
          <w:br/>
          <w:t>
</w:t>
          <w:br/>
          <w:t>　相對於台上舞者賣力的演出，參與此次活動的人並不踴躍。航太二許吉勝同學認為，「生之曼陀羅」賦予他無限的想像和思考空間，師生錯失精彩有深度的表演，實在可惜。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30096" cy="1133856"/>
              <wp:effectExtent l="0" t="0" r="0" b="0"/>
              <wp:docPr id="1" name="IMG_b4e076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9/m\7d2f6807-5e22-4b6e-a99c-56c1507e5699.jpg"/>
                      <pic:cNvPicPr/>
                    </pic:nvPicPr>
                    <pic:blipFill>
                      <a:blip xmlns:r="http://schemas.openxmlformats.org/officeDocument/2006/relationships" r:embed="R53997d360c6c49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096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65504" cy="908304"/>
              <wp:effectExtent l="0" t="0" r="0" b="0"/>
              <wp:docPr id="1" name="IMG_fbffac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9/m\baba3e79-e3a8-405d-bb66-6f6486b2d86c.jpg"/>
                      <pic:cNvPicPr/>
                    </pic:nvPicPr>
                    <pic:blipFill>
                      <a:blip xmlns:r="http://schemas.openxmlformats.org/officeDocument/2006/relationships" r:embed="R90da6e2b257c43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504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997d360c6c4907" /><Relationship Type="http://schemas.openxmlformats.org/officeDocument/2006/relationships/image" Target="/media/image2.bin" Id="R90da6e2b257c430d" /></Relationships>
</file>