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3c823093f48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學 雜 費 私 校 中 最 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榮 馨 報 導 】 日 前 「 高 教 簡 訊 」 八 月 號 第 十 一 頁 所 公 佈 的 八 十 八 學 年 度 私 立 大 學 校 院 學 雜 費 徵 收 核 定 標 準 ， 本 校 學 雜 費 在 全 國 八 所 私 立 綜 合 大 學 中 最 低 。 （ 詳 見 下 表 ） 
</w:t>
          <w:br/>
          <w:t>
</w:t>
          <w:br/>
          <w:t>校 長 張 紘 炬 表 示 ， 本 校 雖 奉 教 育 部 評 為 第 一 類 可 以 自 主 決 定 彈 性 之 調 幅 的 學 校 ， 但 本 校 並 未 調 漲 。 希 望 同 學 們 能 了 解 學 校 的 用 心 ， 安 心 就 學 。 
</w:t>
          <w:br/>
          <w:t>
</w:t>
          <w:br/>
          <w:t>資 料 顯 示 ， 東 吳 、 中 原 、 東 海 等 大 學 均 調 漲 3.5﹏ 4％ 的 學 費 ， 理 工 學 院 將 近 五 萬 元 ， 足 足 比 淡 江 多 了 兩 千 五 百 元 ， 在 文 學 院 的 部 份 也 相 差 了 一 千 多 元 。 由 此 可 見 ， 淡 大 的 學 費 在 私 校 中 並 不 高 昂 。 
</w:t>
          <w:br/>
          <w:t>
</w:t>
          <w:br/>
          <w:t>電 機 系 二 B陳 彥 全 同 學 也 提 到 ， 淡 江 的 學 費 雖 然 不 低 ， 但 與 其 他 學 校 相 較 後 ， 才 覺 得 身 在 淡 江 很 幸 運 ， 學 費 繳 的 比 別 人 少 ， 但 享 用 的 資 源 是 最 豐 富 的 ， 也 希 望 學 校 能 繼 續 為 學 生 的 權 益 著 想 。</w:t>
          <w:br/>
        </w:r>
      </w:r>
    </w:p>
  </w:body>
</w:document>
</file>