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1d172a7be46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本校開設數位設計班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成人教育學院為培養數位積體電路設計專長人才，將於四月二十日開辦新班，凡具有相關背景（如修過工程數學、計算機概論、計算機程式等科目，或曾從事與積體電路產業相關工作），欲從事數位積體電路設計工作者，即日起皆可報名參加。
</w:t>
          <w:br/>
          <w:t>
</w:t>
          <w:br/>
          <w:t>　目前台灣積體電路設計產業的人才需求殷切。大學相關系所每年培育的畢業生，不敷產業界所需。該項課程經濟部工業局有補助，原學費300小時9萬元，現在只要3萬元即可學成，非常優惠。
</w:t>
          <w:br/>
          <w:t>
</w:t>
          <w:br/>
          <w:t>　該課程包括電子學、邏輯設計、硬體描述語言、VLSI設計概論實習、數位積體電路、計算機組織、可測試電路設計與數位測試與專題製作等，內容豐富，電洽(02)23216320分機24黃小姐。
</w:t>
          <w:br/>
          <w:t>
</w:t>
          <w:br/>
          <w:t>　【本報訊】成人教育學院日語中心本學期第一期日文班（非學分班）今日正式上課，中心主任鍾芳珍表示，本校教職員報名該項課程享有折扣，歡迎大家一同來培養第二專長。
</w:t>
          <w:br/>
          <w:t>
</w:t>
          <w:br/>
          <w:t>　該日文班課程內容豐富，有入門班、初級班、中級班和高級班，入門班教授基本之假名讀、寫、發音及基本日常會話；初級班及中級班，則教授讀本、詞法與練習、會話與聽力等，共分十級，按程度循序漸進，達到中級程度聽、說、讀、寫之目標，高級班達到高級程度聽、說、讀、寫之目標。另有日語能力1、2級檢定考試加強班，教授日語能力1、2級檢定考試文型、聽力訓練等。上課時間八週，可依照個人程度選擇課程進修。</w:t>
          <w:br/>
        </w:r>
      </w:r>
    </w:p>
  </w:body>
</w:document>
</file>