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1ad004d80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瑞 茂 規 劃 淡 水 河 親 水 公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建 築 系 黃 瑞 茂 教 授 在 十 一 日 與 立 法 委 員 周 慧 瑛 及 淡 水 鎮 民 代 表 鄭 楊 淑 玲 一 同 舉 行 的 「 淡 水 河 沿 岸 親 水 公 園 規 劃 討 論 會 」 中 ， 向 竹 圍 地 區 民 眾 解 說 他 的 規 劃 理 念 ， 並 聽 取 淡 水 河 畔 居 民 的 意 見 。 他 表 示 ， 紅 樹 林 是 相 當 珍 貴 的 天 然 資 源 ， 未 來 將 推 動 社 區 導 覽 工 作 ， 讓 淡 水 地 區 民 眾 有 更 多 機 會 接 觸 紅 樹 林 ， 並 希 望 透 過 民 眾 認 養 ， 來 拉 近 社 區 居 民 及 公 園 的 關 係 。 （ 黃 文 政 ）</w:t>
          <w:br/>
        </w:r>
      </w:r>
    </w:p>
  </w:body>
</w:document>
</file>