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691b0761145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碩士班招生　8177人報名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九十三學年度碩士班招生報名已截止，共計43個系所，去年招生吸引一萬多人報考，今年扣除已錄取的甄試生，有690個名額，共有8177人報名，預估錄取率為8.65%，本週五、六在淡水校園舉辦考試，週日舉辦碩士在職專班招生考試。
</w:t>
          <w:br/>
          <w:t>
</w:t>
          <w:br/>
          <w:t>　今年各系所招考，報名人數破百的有23個系所，管理學院最熱門，其次為商學院和工學院，競爭激烈。財金系碩士班報名人數最熱門，達1114人，企管系躍居第二，543人報名，資管系也有521人報名；工學院以電機系報名人數最多，達533人為全校第三。文科中以大傳系為龍頭達333人，教育學院教心所今年第二年報名，報名人數已經暴增到219人。企管系主任王居卿表示，企管系首屆招生時報名人數破千，今年並未特別宣傳，而且錄取率太低對考生來說太辛苦。
</w:t>
          <w:br/>
          <w:t>
</w:t>
          <w:br/>
          <w:t>　教務處表示，今年報名人數略有下降，原因可能是往年本校是第一所考試的學校，因此報名人數多，今年有五所大學在三月中旬先行招考，又有五所大學與本校同一天考試，分別是：台灣師範大學、高雄大學、中原大學、長榮大學和台灣體育大學。
</w:t>
          <w:br/>
          <w:t>
</w:t>
          <w:br/>
          <w:t>　越多人報名，錄取率越低，今年預估錄取率不到百分之五的有11個系所。值得注意的是，建築學系碩士班B組原住民保留名額，招生2名，至上週為止只有1人報名。俄研所和拉研所今年報名人數不如預期，錄取率皆超過50%，美研所碩士班去年錄取率最高為84%，今年報名人數暴增，預估錄取率降為16%。去年資圖系碩士在職生組無人報名，今年已有5人報名，明顯增多。
</w:t>
          <w:br/>
          <w:t>
</w:t>
          <w:br/>
          <w:t>　此外，原經濟學系應用經濟學碩士班，今年改名為經濟學系碩士班，少了「應用」兩字，該系表示，是為了配合大學部的名字，並認為改名是目前的趨勢。</w:t>
          <w:br/>
        </w:r>
      </w:r>
    </w:p>
  </w:body>
</w:document>
</file>