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226008412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志 順 惜 車 憶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收 發 室 賴 志 順 先 生 常 騎 著 一 輛 三 陽 金 旺 90C.C.機 車 ， 馳 騁 在 校 園 為 同 仁 們 送 掛 號 信 ， 對 於 那 部 九 年 的 機 車 卻 保 得 如 同 新 車 一 般 。 賴 志 順 表 示 ， 這 部 車 原 來 是 他 父 親 的 車 ， 自 從 父 親 三 年 前 過 世 後 ， 這 部 車 有 他 最 深 的 回 憶 ， 騎 著 它 就 好 像 父 親 仍 陪 在 身 邊 。 （ 宜 萍 ）</w:t>
          <w:br/>
        </w:r>
      </w:r>
    </w:p>
  </w:body>
</w:document>
</file>