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3136f090e490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圖書館辦兩場講習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【記者林怡君報導】圖書館將於總館301室舉辦三場講習活動，分別為「情報贏家」資料庫說明會，和「中文全文資源專題」蒐集資料的方法，即日起報名至上課止。
</w:t>
          <w:br/>
          <w:t>
</w:t>
          <w:br/>
          <w:t>　「情報贏家」提供即時股市、匯市、期貨報價、股市盤後分析、財經資料庫等各類資訊，明（23）日10:30~12:00上課，報名至明日止。中文全文資源專題蒐集講習，可查到台灣、大陸、香港、澳門與新加坡出版的學術期刊論文。授課分為3月30日、4月1日兩梯次。報名時間至4月1日止。另外，「RefWorks個人化書目管理系統」因同學反應良好，將於明日14：20~15：50加開一場，報名網址http://service.lib.tku.edu.tw。</w:t>
          <w:br/>
        </w:r>
      </w:r>
    </w:p>
  </w:body>
</w:document>
</file>