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3b082d4fa48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 書 楷 任 體 育 儀 器 建 材 業 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八 十 五 學 年 度 水 環 系 畢 業 ， 曾 擔 任 八 十 三 學 年 度 中 工 會 會 長 ， 八 十 四 年 淡 海 同 舟 小 隊 服 務 員 。 畢 業 後 服 務 於 舶 達 企 業 公 司 ， 負 責 體 育 儀 器 建 材 業 務 ， 由 於 目 前 的 業 務 極 富 挑 戰 ， 所 幸 在 學 時 之 社 團 經 驗 豐 富 ， 面 對 挫 折 皆 能 迎 刃 而 解 。 （ 陳 惠 娟 ）</w:t>
          <w:br/>
        </w:r>
      </w:r>
    </w:p>
  </w:body>
</w:document>
</file>