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ffda80a41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資訊中心將更新大樓網路設備
</w:t>
          <w:br/>
          <w:t>　因應下學年度本校多項資訊化新系統上線，資訊中心預定於本學期內將大樓網路設備尚為ATM 155Mbps者，分期更新為Giga 1000Mbps，其中第一期工程已排定於3月27、28日進行。該計畫除行政大樓因涉及重佈光纜必須特別處理外，其餘預計於4月底前可以完成。完成後本校骨幹網路設備效能將提昇兩倍，對於病毒攻擊之處理效率亦將大幅提升。
</w:t>
          <w:br/>
          <w:t>
</w:t>
          <w:br/>
          <w:t>
</w:t>
          <w:br/>
          <w:t>「內政部自然人憑證IC卡」發放
</w:t>
          <w:br/>
          <w:t>　本校集體申辦之「內政部自然人憑證IC卡」，已於3月11日舉辦初審人員發卡講習，並自3月12日起發卡、開卡，同時辦理校內註冊；本校共有1,140位同仁集體申辦，尚未領卡同仁請至初審人員處辦理。另外，自行前往戶政機關申辦的同仁，也請與初審人員連絡，以便辦理校內註冊。</w:t>
          <w:br/>
        </w:r>
      </w:r>
    </w:p>
  </w:body>
</w:document>
</file>