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67d465038645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567 期</w:t>
        </w:r>
      </w:r>
    </w:p>
    <w:p>
      <w:pPr>
        <w:jc w:val="center"/>
      </w:pPr>
      <w:r>
        <w:r>
          <w:rPr>
            <w:rFonts w:ascii="Segoe UI" w:hAnsi="Segoe UI" w:eastAsia="Segoe UI"/>
            <w:sz w:val="32"/>
            <w:color w:val="000000"/>
            <w:b/>
          </w:rPr>
          <w:t>未來化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「全球趨勢與創新」電子雙週報出刊
</w:t>
          <w:br/>
          <w:t>　隨著網路科技的盛行，網路與虛擬電子媒體將成為未來重要的傳播工具。未來學研究所與台灣未來學學會合作，出刊「全球趨勢與創新」電子雙週報。
</w:t>
          <w:br/>
          <w:t>
</w:t>
          <w:br/>
          <w:t>　目前已發行試刊號，在試刊號裡刊出四則重要新聞與演講摘要。主要發行對象是以台灣未來學會會員以及本校教授未來學相關課程教師為主，未來將陸續擴及到其他學術社群。內容也將陸續增加社會、科技、經濟、環境與政治趨勢的國內外相關研究與報告。由於電子報需要由讀者訂報才能分享訊息，因此，歡迎對此電子報有興趣的教師與同學直接上網http://mychannel.pchome.com.tw/channels/c/h/chien_fu_chen/免費訂閱。</w:t>
          <w:br/>
        </w:r>
      </w:r>
    </w:p>
  </w:body>
</w:document>
</file>