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e1557bf1a2f48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Ministry of Education Supervises Subsidies Spending; Committee Members Highly Approve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Commended by Ministry of Education (MOE), the Management Sciences Association of Taiwan visited Tamkang last Monday (March 8), supervising private universities’ execution of the subsidies sponsored by MOE for overall development.  The coordinator of the committee Professor Hsu Chi-pin, Department of Chemical Engineering, National Taiwan University (NTU), expressed highly positive recognition of Tamkang. 
</w:t>
          <w:br/>
          <w:t>
</w:t>
          <w:br/>
          <w:t>A whole day of visiting activities included briefing, checking documents, and interviewing teachers and students.  Coordinator Hsu Chi-pin indicated at roundtable discussion that Tamkang has done a good job in using the subsidies of MOE, including its budgeting, distributing, and spending.  “It would be better,” Hsu said, “if some tiny problems could be solved.”  First, if TKU library purchases new books with MOE’s money, the booklist should be printed out.  Second, all the newly purchased computer software should be registered in the record of property for further checking.  The University Librarian, Director Huang Hong-chu immediately explained that the school’s new books have been all listed on the school’s web page for teachers and students’ reference, and that is why the whole booklist was not printed out.  As other offices also explained, it was difficult to number software property according to the Committee of Research and Evaluation’s classification criteria: for example, some software was rented for only one year and could not be numbered.  President Chang promised to the committee that all the lists and records would be ready next time.  
</w:t>
          <w:br/>
          <w:t>
</w:t>
          <w:br/>
          <w:t>The six visiting committee members include Associate Professor Lin Hui-chen, Department of Accounting, NTU; Professor Hsu Chi-pin, Department of Chemical Engineering, NTU; Chang Chuan-chan, Department of Banking and Finance, Central University; Associate Professor Chen Ming-chin, Department of Accounting, Chengchi University; Dean of College of Management, National Sun Yat-sen University, Chou Yi-heng; Hsung Chung-hua from MOE.  The categories evaluated and reviewed include the project plans and spending of the subsidies, procedure of buying, the management of property, and the improvement of the execution of the subsidies in the 2001-2002 academic year.</w:t>
          <w:br/>
        </w:r>
      </w:r>
    </w:p>
  </w:body>
</w:document>
</file>