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c3c6f4ede46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請 款 核 銷 新 規 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嘉 熙 報 導 】 會 計 室 表 示 ， 為 提 高 行 政 效 率 ， 自 即 日 起 各 單 位
</w:t>
          <w:br/>
          <w:t>有 關 請 款 及 核 銷 時 所 檢 附 之 單 據 ， 請 依 下 列 規 定 辦 理 。 
</w:t>
          <w:br/>
          <w:t>
</w:t>
          <w:br/>
          <w:t>發 票 為 收 銀 機 開 立 者 請 記 得 打 上 本 校 的 統 一 編 號 「 37300900」 ； 若 為
</w:t>
          <w:br/>
          <w:t>手 寫 的 統 一 發 票 ， 「 買 受 人 」 則 必 須 填 寫 「 淡 江 大 學 」 。 至 於 普 通 收
</w:t>
          <w:br/>
          <w:t>據 部 份 ， 除 了 「 抬 頭 」 必 須 填 寫 「 淡 江 大 學 」 外 ； 店 章 內 容 若 無 統 一
</w:t>
          <w:br/>
          <w:t>編 號 ， 並 須 於 右 上 角 統 一 編 號 處 ， 填 寫 「 買 方 」 統 一 編 號 「
</w:t>
          <w:br/>
          <w:t>37300900」 。</w:t>
          <w:br/>
        </w:r>
      </w:r>
    </w:p>
  </w:body>
</w:document>
</file>