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2c6c3a67741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世紀淡江大學美景可期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【本報訊】跨世紀的淡江大學將是一個什麼樣
</w:t>
          <w:br/>
          <w:t>的願景？本校創辦人張建邦博士描繪，在公元200
</w:t>
          <w:br/>
          <w:t>0年前後，淡水校園的將有三幢新建築物出現，蘭
</w:t>
          <w:br/>
          <w:t>陽校園將迅速在礁溪矗立，覺生紀念圖書館將成為
</w:t>
          <w:br/>
          <w:t>全國最迅速、最完整的一流圖書館，而淡江大學勢
</w:t>
          <w:br/>
          <w:t>必超越甚多的國立大學而成為全國最優私立大學中
</w:t>
          <w:br/>
          <w:t>的翹楚。
</w:t>
          <w:br/>
          <w:t>
</w:t>
          <w:br/>
          <w:t>
</w:t>
          <w:br/>
          <w:t>張創辦人於九月十二日在學校教學與行政革新
</w:t>
          <w:br/>
          <w:t>研討會上致詞時，向全校教學與行政主管及教授代
</w:t>
          <w:br/>
          <w:t>表表示，跨世紀的淡江大學，在軟、硬體的建設與
</w:t>
          <w:br/>
          <w:t>要求上，他已勾勒出藍圖，希望全校同仁共同發揮
</w:t>
          <w:br/>
          <w:t>團隊精神，迎接挑戰，為未來開創新局。
</w:t>
          <w:br/>
          <w:t>
</w:t>
          <w:br/>
          <w:t>
</w:t>
          <w:br/>
          <w:t>張創辦人說，未來在淡江校園整建方面，將有
</w:t>
          <w:br/>
          <w:t>三大工程，一、改建鍾靈化學館，預計明年十二月
</w:t>
          <w:br/>
          <w:t>可以完工；二、興建體育館和學生社團活動中心，
</w:t>
          <w:br/>
          <w:t>預定地在指南客運旁的停車場；三、拆除麗澤廳改
</w:t>
          <w:br/>
          <w:t>建新的會文館，供國際學人、單身教員居住。
</w:t>
          <w:br/>
          <w:t>
</w:t>
          <w:br/>
          <w:t>
</w:t>
          <w:br/>
          <w:t>張創辦人指出，蘭陽校園近期可望定案，未來
</w:t>
          <w:br/>
          <w:t>校舍將利用林美山地形特徵，劃分成三個獨立區域
</w:t>
          <w:br/>
          <w:t>：１教學區、２學生宿舍區、３教職員宿舍區，均
</w:t>
          <w:br/>
          <w:t>將展現新設計風貌；將在那兒創設教育學院、技術
</w:t>
          <w:br/>
          <w:t>學院、觀光管理學院。
</w:t>
          <w:br/>
          <w:t>
</w:t>
          <w:br/>
          <w:t>
</w:t>
          <w:br/>
          <w:t>展望二千年後新世紀，創辦人也提出一些理想
</w:t>
          <w:br/>
          <w:t>要逐步推展達成：一、覺生紀念圖書館成為全國最
</w:t>
          <w:br/>
          <w:t>迅速、最完整的一流圖書館。二、教授論文出版數
</w:t>
          <w:br/>
          <w:t>量達到私校第一，繼續出版教科書，推動遠距教學
</w:t>
          <w:br/>
          <w:t>。三、JuniorAbroad增進五百名。四、推廣教育
</w:t>
          <w:br/>
          <w:t>單位也要加強學術交流。五、籌募經費達新台幣二
</w:t>
          <w:br/>
          <w:t>億元。六、博士班學生能籌募每月二萬元獎助學金
</w:t>
          <w:br/>
          <w:t>。七、出版中、英文校史，以及日文、法文、德文
</w:t>
          <w:br/>
          <w:t>、俄文和西班牙文簡史。八、出版中、英文畫冊。
</w:t>
          <w:br/>
          <w:t>九、繼續推動TQM。十、繼續推動校園花園化，
</w:t>
          <w:br/>
          <w:t>成為全台最美麗的校園。十一、音樂、美術列入核
</w:t>
          <w:br/>
          <w:t>心課程。</w:t>
          <w:br/>
        </w:r>
      </w:r>
    </w:p>
  </w:body>
</w:document>
</file>