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9017d4ba546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管 週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企 管 週 活 動 在 十 六 日 上 午 正 式 結 束 ， 此 次 活 動 除 了 於 母 親 節 當 天 參 與 擺 攤 之 外 ， 並 於 商 館 展 示 廳 舉 辦 展 覽 。 
</w:t>
          <w:br/>
          <w:t>
</w:t>
          <w:br/>
          <w:t>本 次 企 管 週 除 了 幾 項 對 全 校 師 生 開 放 的 活 動 ， 其 他 僅 開 放 給 企 管 系 的 同 學 參 加 ， 如 五 月 十 日 當 天 於 本 校 運 動 場 舉 辦 企 管 系 運 動 會 以 及 五 月 十 五 日 參 觀 中 國 時 報 等 ， 希 望 能 加 強 系 上 的 向 心 力 。</w:t>
          <w:br/>
        </w:r>
      </w:r>
    </w:p>
  </w:body>
</w:document>
</file>