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47ebe205643c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外語學院第 二 曲 線 出 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政 府 漸 次 開 放 國 外 教 育 機 構 來 台 招 生 、 減 少 學 生 出 國 之 限 制 、 開 放 大 陸 學 歷 認 證 ， 國 內 大 學 又 如 雨 後 春 筍 般 成 立 ， 教 育 新 競 爭 時 代 已 然 來 臨 。 開 放 國 外 大 學 或 教 育 機 構 來 台 招 生 勢 必 帶 來 語 文 國 際 化 的 衝 擊 ， 現 有 的 語 文 教 學 ， 恐 無 法 與 國 外 競 爭 。 網 際 網 路 發 達 ， 開 放 式 的 教 學 環 境 蔚 為 潮 流 ， 象 牙 塔 式 的 封 閉 式 教 室 教 學 無 法 滿 足 消 費 者 需 求 。 我 們 的 外 語 教 學 應 採 各 種 因 應 措 施 ， 以 迎 接 新 競 爭 時 代 的 來 臨 。 另 外 ， 高 中 開 放 第 二 外 語 ， 國 中 將 採 多 國 語 言 教 學 ， 小 學 採 第 二 外 語 教 學 （ 英 文 ） 等 ， 未 來 外 語 教 學 就 業 市 場 前 景 看 好 。 如 何 把 握 此 契 機 ， 加 強 培 養 國 內 所 需 語 文 教 學 師 資 ， 及 因 應 企 業 界 及 政 府 語 文 人 才 之 需 求 ， 實 為 本 院 思 考 第 二 條 曲 線 時 ， 不 能 不 加 以 深 思 的 問 題 。</w:t>
          <w:br/>
        </w:r>
      </w:r>
    </w:p>
  </w:body>
</w:document>
</file>