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9bb2acf3db49c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Director of Water Resources Agency Shen-hsian Chen Praises TKU’s Intellectual Bank And Anticipates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Water Resources Management and Policy Research Center, College of Engineering, TKU, exercised the effective function of intellectual bank in initiating three research projects commended and fully supported by Water Resources Agency (WRA), Ministry of Economic Affairs. Director of WRA Shen-hsian Chen visited Tamkang with recognition and gratitude. As President Horng-jinh Chang indicated, Tamkang is highly willing to provide academic resources for government’s researches. 
</w:t>
          <w:br/>
          <w:t>
</w:t>
          <w:br/>
          <w:t>Chen said that since he took the position of director half a year ago, he has perceived the importance of protecting the water resources in Taiwan.  In deciding various policies, government should cooperate with professionals to create “double-win” situation, Chen also pointed out; WRA cannot complete all the tough responsibilities on its own. 
</w:t>
          <w:br/>
          <w:t>
</w:t>
          <w:br/>
          <w:t>Chen met President Chang to discuss cooperation projects in the future. Chen praised that Tamkang is the best partner for cooperation and learning. President Chang indicated that Department of Water Resources and Environmental Engineering, in these forty years since establishment, had produced through its outstanding faculties a huge number of excellent professionals; Water Resources Policy Center has long carried out campaigns and reaped wonderful products. Tamkang, President Chang said, is greatly willing to provide all kinds of assistance. 
</w:t>
          <w:br/>
          <w:t>
</w:t>
          <w:br/>
          <w:t>Director of Water Resources Policy Center Kuo-hsing Yu briefed on the three commended projects: evaluations and general affairs of current policies of water resources; preliminary research and demonstration on deploying water observation team; lectures, training and promotion of the professional techniques on the prevention of land slump.</w:t>
          <w:br/>
        </w:r>
      </w:r>
    </w:p>
  </w:body>
</w:document>
</file>